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E7" w:rsidRPr="00485494" w:rsidRDefault="004C72E7" w:rsidP="004C72E7">
      <w:pPr>
        <w:jc w:val="center"/>
        <w:rPr>
          <w:rFonts w:asciiTheme="minorHAnsi" w:hAnsiTheme="minorHAnsi" w:cs="Arial"/>
          <w:b/>
          <w:bCs/>
          <w:sz w:val="32"/>
        </w:rPr>
      </w:pPr>
    </w:p>
    <w:p w:rsidR="004C72E7" w:rsidRPr="00485494" w:rsidRDefault="004C72E7" w:rsidP="004C72E7">
      <w:pPr>
        <w:jc w:val="center"/>
        <w:rPr>
          <w:rFonts w:asciiTheme="minorHAnsi" w:hAnsiTheme="minorHAnsi" w:cs="Arial"/>
          <w:b/>
          <w:bCs/>
          <w:sz w:val="32"/>
        </w:rPr>
      </w:pPr>
    </w:p>
    <w:p w:rsidR="004C72E7" w:rsidRPr="00485494" w:rsidRDefault="004C72E7" w:rsidP="00C72D72">
      <w:pPr>
        <w:rPr>
          <w:rFonts w:asciiTheme="minorHAnsi" w:hAnsiTheme="minorHAnsi" w:cs="Arial"/>
          <w:szCs w:val="24"/>
        </w:rPr>
      </w:pPr>
      <w:r w:rsidRPr="00485494">
        <w:rPr>
          <w:rFonts w:asciiTheme="minorHAnsi" w:hAnsiTheme="minorHAnsi" w:cs="Arial"/>
          <w:szCs w:val="24"/>
        </w:rPr>
        <w:t>Thank you for giving up your time to judge this competition. You may or may not have done this before but this briefing aims to ensure you have all the information you need.</w:t>
      </w:r>
    </w:p>
    <w:p w:rsidR="004C72E7" w:rsidRPr="00485494" w:rsidRDefault="004C72E7" w:rsidP="004C72E7">
      <w:pPr>
        <w:rPr>
          <w:rFonts w:asciiTheme="minorHAnsi" w:hAnsiTheme="minorHAnsi" w:cs="Arial"/>
          <w:szCs w:val="24"/>
        </w:rPr>
      </w:pPr>
    </w:p>
    <w:p w:rsidR="004C72E7" w:rsidRPr="00485494" w:rsidRDefault="004C72E7" w:rsidP="004C72E7">
      <w:pPr>
        <w:pStyle w:val="Heading3"/>
        <w:jc w:val="left"/>
        <w:rPr>
          <w:rFonts w:asciiTheme="minorHAnsi" w:hAnsiTheme="minorHAnsi" w:cs="Arial"/>
          <w:sz w:val="24"/>
          <w:szCs w:val="24"/>
          <w14:shadow w14:blurRad="0" w14:dist="0" w14:dir="0" w14:sx="0" w14:sy="0" w14:kx="0" w14:ky="0" w14:algn="none">
            <w14:srgbClr w14:val="000000"/>
          </w14:shadow>
        </w:rPr>
      </w:pPr>
      <w:r w:rsidRPr="00485494">
        <w:rPr>
          <w:rFonts w:asciiTheme="minorHAnsi" w:hAnsiTheme="minorHAnsi" w:cs="Arial"/>
          <w:sz w:val="24"/>
          <w:szCs w:val="24"/>
          <w14:shadow w14:blurRad="0" w14:dist="0" w14:dir="0" w14:sx="0" w14:sy="0" w14:kx="0" w14:ky="0" w14:algn="none">
            <w14:srgbClr w14:val="000000"/>
          </w14:shadow>
        </w:rPr>
        <w:t>What the competition is about</w:t>
      </w:r>
    </w:p>
    <w:p w:rsidR="004C72E7" w:rsidRPr="00485494" w:rsidRDefault="004C72E7" w:rsidP="004C72E7">
      <w:pPr>
        <w:rPr>
          <w:rFonts w:asciiTheme="minorHAnsi" w:hAnsiTheme="minorHAnsi" w:cs="Arial"/>
          <w:szCs w:val="24"/>
        </w:rPr>
      </w:pPr>
    </w:p>
    <w:p w:rsidR="004C72E7" w:rsidRPr="00485494" w:rsidRDefault="004C72E7" w:rsidP="00B513A0">
      <w:pPr>
        <w:rPr>
          <w:rFonts w:asciiTheme="minorHAnsi" w:hAnsiTheme="minorHAnsi" w:cs="Arial"/>
          <w:szCs w:val="24"/>
        </w:rPr>
      </w:pPr>
      <w:r w:rsidRPr="00485494">
        <w:rPr>
          <w:rFonts w:asciiTheme="minorHAnsi" w:hAnsiTheme="minorHAnsi" w:cs="Arial"/>
          <w:szCs w:val="24"/>
        </w:rPr>
        <w:t>Students from different law schools (and from different law courses) interview role-playing clients about hypothetical problems.  They are in teams of two and are assessed on their interviewing skills and their application of the law. The national competition has encouraged the sk</w:t>
      </w:r>
      <w:r w:rsidR="006D117C" w:rsidRPr="00485494">
        <w:rPr>
          <w:rFonts w:asciiTheme="minorHAnsi" w:hAnsiTheme="minorHAnsi" w:cs="Arial"/>
          <w:szCs w:val="24"/>
        </w:rPr>
        <w:t xml:space="preserve">ills of client interviewing </w:t>
      </w:r>
      <w:r w:rsidRPr="00485494">
        <w:rPr>
          <w:rFonts w:asciiTheme="minorHAnsi" w:hAnsiTheme="minorHAnsi" w:cs="Arial"/>
          <w:szCs w:val="24"/>
        </w:rPr>
        <w:t>since 1984.</w:t>
      </w:r>
      <w:r w:rsidR="00B513A0" w:rsidRPr="00485494">
        <w:rPr>
          <w:rFonts w:asciiTheme="minorHAnsi" w:hAnsiTheme="minorHAnsi" w:cs="Arial"/>
          <w:szCs w:val="24"/>
        </w:rPr>
        <w:t xml:space="preserve"> The scenarios this year </w:t>
      </w:r>
      <w:r w:rsidR="006D117C" w:rsidRPr="00485494">
        <w:rPr>
          <w:rFonts w:asciiTheme="minorHAnsi" w:hAnsiTheme="minorHAnsi" w:cs="Arial"/>
          <w:szCs w:val="24"/>
        </w:rPr>
        <w:t xml:space="preserve">are </w:t>
      </w:r>
      <w:r w:rsidR="00B513A0" w:rsidRPr="00485494">
        <w:rPr>
          <w:rFonts w:asciiTheme="minorHAnsi" w:hAnsiTheme="minorHAnsi" w:cs="Arial"/>
          <w:szCs w:val="24"/>
        </w:rPr>
        <w:t xml:space="preserve">based on </w:t>
      </w:r>
      <w:r w:rsidR="00906D9B">
        <w:rPr>
          <w:rFonts w:asciiTheme="minorHAnsi" w:hAnsiTheme="minorHAnsi" w:cs="Arial"/>
          <w:szCs w:val="24"/>
        </w:rPr>
        <w:t xml:space="preserve">issues arising for Residential Neighbours. </w:t>
      </w:r>
    </w:p>
    <w:p w:rsidR="004C72E7" w:rsidRPr="00485494" w:rsidRDefault="004C72E7" w:rsidP="004C72E7">
      <w:pPr>
        <w:rPr>
          <w:rFonts w:asciiTheme="minorHAnsi" w:hAnsiTheme="minorHAnsi" w:cs="Arial"/>
          <w:szCs w:val="24"/>
        </w:rPr>
      </w:pPr>
    </w:p>
    <w:p w:rsidR="004C72E7" w:rsidRPr="00485494" w:rsidRDefault="00906D9B" w:rsidP="004C72E7">
      <w:pPr>
        <w:pStyle w:val="Heading4"/>
        <w:jc w:val="left"/>
        <w:rPr>
          <w:rFonts w:asciiTheme="minorHAnsi" w:hAnsiTheme="minorHAnsi" w:cs="Arial"/>
          <w:sz w:val="24"/>
          <w:szCs w:val="24"/>
        </w:rPr>
      </w:pPr>
      <w:r>
        <w:rPr>
          <w:rFonts w:asciiTheme="minorHAnsi" w:hAnsiTheme="minorHAnsi" w:cs="Arial"/>
          <w:sz w:val="24"/>
          <w:szCs w:val="24"/>
        </w:rPr>
        <w:t xml:space="preserve">Ten </w:t>
      </w:r>
      <w:r w:rsidR="004C72E7" w:rsidRPr="00485494">
        <w:rPr>
          <w:rFonts w:asciiTheme="minorHAnsi" w:hAnsiTheme="minorHAnsi" w:cs="Arial"/>
          <w:sz w:val="24"/>
          <w:szCs w:val="24"/>
        </w:rPr>
        <w:t xml:space="preserve">regional events </w:t>
      </w:r>
      <w:r>
        <w:rPr>
          <w:rFonts w:asciiTheme="minorHAnsi" w:hAnsiTheme="minorHAnsi" w:cs="Arial"/>
          <w:sz w:val="24"/>
          <w:szCs w:val="24"/>
        </w:rPr>
        <w:t xml:space="preserve">are taking </w:t>
      </w:r>
      <w:r w:rsidR="00A26864">
        <w:rPr>
          <w:rFonts w:asciiTheme="minorHAnsi" w:hAnsiTheme="minorHAnsi" w:cs="Arial"/>
          <w:sz w:val="24"/>
          <w:szCs w:val="24"/>
        </w:rPr>
        <w:t xml:space="preserve">took </w:t>
      </w:r>
      <w:r w:rsidR="006D117C" w:rsidRPr="00485494">
        <w:rPr>
          <w:rFonts w:asciiTheme="minorHAnsi" w:hAnsiTheme="minorHAnsi" w:cs="Arial"/>
          <w:sz w:val="24"/>
          <w:szCs w:val="24"/>
        </w:rPr>
        <w:t>place</w:t>
      </w:r>
      <w:r w:rsidR="00396719" w:rsidRPr="00485494">
        <w:rPr>
          <w:rFonts w:asciiTheme="minorHAnsi" w:hAnsiTheme="minorHAnsi" w:cs="Arial"/>
          <w:sz w:val="24"/>
          <w:szCs w:val="24"/>
        </w:rPr>
        <w:t xml:space="preserve"> </w:t>
      </w:r>
      <w:r>
        <w:rPr>
          <w:rFonts w:asciiTheme="minorHAnsi" w:hAnsiTheme="minorHAnsi" w:cs="Arial"/>
          <w:sz w:val="24"/>
          <w:szCs w:val="24"/>
        </w:rPr>
        <w:t>a</w:t>
      </w:r>
      <w:r w:rsidR="00396719" w:rsidRPr="00485494">
        <w:rPr>
          <w:rFonts w:asciiTheme="minorHAnsi" w:hAnsiTheme="minorHAnsi" w:cs="Arial"/>
          <w:sz w:val="24"/>
          <w:szCs w:val="24"/>
        </w:rPr>
        <w:t>cross England &amp; Wales</w:t>
      </w:r>
      <w:r w:rsidR="006D117C" w:rsidRPr="00485494">
        <w:rPr>
          <w:rFonts w:asciiTheme="minorHAnsi" w:hAnsiTheme="minorHAnsi" w:cs="Arial"/>
          <w:sz w:val="24"/>
          <w:szCs w:val="24"/>
        </w:rPr>
        <w:t xml:space="preserve">. At each event, </w:t>
      </w:r>
      <w:r>
        <w:rPr>
          <w:rFonts w:asciiTheme="minorHAnsi" w:hAnsiTheme="minorHAnsi" w:cs="Arial"/>
          <w:sz w:val="24"/>
          <w:szCs w:val="24"/>
        </w:rPr>
        <w:t xml:space="preserve">three </w:t>
      </w:r>
      <w:r w:rsidR="004C72E7" w:rsidRPr="00485494">
        <w:rPr>
          <w:rFonts w:asciiTheme="minorHAnsi" w:hAnsiTheme="minorHAnsi" w:cs="Arial"/>
          <w:sz w:val="24"/>
          <w:szCs w:val="24"/>
        </w:rPr>
        <w:t xml:space="preserve">teams </w:t>
      </w:r>
      <w:r>
        <w:rPr>
          <w:rFonts w:asciiTheme="minorHAnsi" w:hAnsiTheme="minorHAnsi" w:cs="Arial"/>
          <w:sz w:val="24"/>
          <w:szCs w:val="24"/>
        </w:rPr>
        <w:t xml:space="preserve">will take </w:t>
      </w:r>
      <w:r w:rsidR="004C72E7" w:rsidRPr="00485494">
        <w:rPr>
          <w:rFonts w:asciiTheme="minorHAnsi" w:hAnsiTheme="minorHAnsi" w:cs="Arial"/>
          <w:sz w:val="24"/>
          <w:szCs w:val="24"/>
        </w:rPr>
        <w:t>part</w:t>
      </w:r>
      <w:r w:rsidR="00A26864">
        <w:rPr>
          <w:rFonts w:asciiTheme="minorHAnsi" w:hAnsiTheme="minorHAnsi" w:cs="Arial"/>
          <w:sz w:val="24"/>
          <w:szCs w:val="24"/>
        </w:rPr>
        <w:t xml:space="preserve"> and </w:t>
      </w:r>
      <w:r>
        <w:rPr>
          <w:rFonts w:asciiTheme="minorHAnsi" w:hAnsiTheme="minorHAnsi" w:cs="Arial"/>
          <w:sz w:val="24"/>
          <w:szCs w:val="24"/>
        </w:rPr>
        <w:t xml:space="preserve">each </w:t>
      </w:r>
      <w:r w:rsidR="004C72E7" w:rsidRPr="00485494">
        <w:rPr>
          <w:rFonts w:asciiTheme="minorHAnsi" w:hAnsiTheme="minorHAnsi" w:cs="Arial"/>
          <w:sz w:val="24"/>
          <w:szCs w:val="24"/>
        </w:rPr>
        <w:t xml:space="preserve">top ranked team </w:t>
      </w:r>
      <w:r>
        <w:rPr>
          <w:rFonts w:asciiTheme="minorHAnsi" w:hAnsiTheme="minorHAnsi" w:cs="Arial"/>
          <w:sz w:val="24"/>
          <w:szCs w:val="24"/>
        </w:rPr>
        <w:t>will qualify</w:t>
      </w:r>
      <w:r w:rsidR="004C72E7" w:rsidRPr="00485494">
        <w:rPr>
          <w:rFonts w:asciiTheme="minorHAnsi" w:hAnsiTheme="minorHAnsi" w:cs="Arial"/>
          <w:sz w:val="24"/>
          <w:szCs w:val="24"/>
        </w:rPr>
        <w:t xml:space="preserve"> for the national finals at </w:t>
      </w:r>
      <w:r w:rsidR="006D117C" w:rsidRPr="00485494">
        <w:rPr>
          <w:rFonts w:asciiTheme="minorHAnsi" w:hAnsiTheme="minorHAnsi" w:cs="Arial"/>
          <w:sz w:val="24"/>
          <w:szCs w:val="24"/>
        </w:rPr>
        <w:t xml:space="preserve">the </w:t>
      </w:r>
      <w:r>
        <w:rPr>
          <w:rFonts w:asciiTheme="minorHAnsi" w:hAnsiTheme="minorHAnsi" w:cs="Arial"/>
          <w:sz w:val="24"/>
          <w:szCs w:val="24"/>
        </w:rPr>
        <w:t xml:space="preserve">Exeter </w:t>
      </w:r>
      <w:r w:rsidR="006D117C" w:rsidRPr="00485494">
        <w:rPr>
          <w:rFonts w:asciiTheme="minorHAnsi" w:hAnsiTheme="minorHAnsi" w:cs="Arial"/>
          <w:sz w:val="24"/>
          <w:szCs w:val="24"/>
        </w:rPr>
        <w:t xml:space="preserve">offices of </w:t>
      </w:r>
      <w:proofErr w:type="spellStart"/>
      <w:proofErr w:type="gramStart"/>
      <w:r>
        <w:rPr>
          <w:rFonts w:asciiTheme="minorHAnsi" w:hAnsiTheme="minorHAnsi" w:cs="Arial"/>
          <w:sz w:val="24"/>
          <w:szCs w:val="24"/>
        </w:rPr>
        <w:t>Ashfords</w:t>
      </w:r>
      <w:proofErr w:type="spellEnd"/>
      <w:proofErr w:type="gramEnd"/>
      <w:r>
        <w:rPr>
          <w:rFonts w:asciiTheme="minorHAnsi" w:hAnsiTheme="minorHAnsi" w:cs="Arial"/>
          <w:sz w:val="24"/>
          <w:szCs w:val="24"/>
        </w:rPr>
        <w:t xml:space="preserve"> </w:t>
      </w:r>
      <w:proofErr w:type="spellStart"/>
      <w:r>
        <w:rPr>
          <w:rFonts w:asciiTheme="minorHAnsi" w:hAnsiTheme="minorHAnsi" w:cs="Arial"/>
          <w:sz w:val="24"/>
          <w:szCs w:val="24"/>
        </w:rPr>
        <w:t>llp</w:t>
      </w:r>
      <w:proofErr w:type="spellEnd"/>
      <w:r>
        <w:rPr>
          <w:rFonts w:asciiTheme="minorHAnsi" w:hAnsiTheme="minorHAnsi" w:cs="Arial"/>
          <w:sz w:val="24"/>
          <w:szCs w:val="24"/>
        </w:rPr>
        <w:t xml:space="preserve"> </w:t>
      </w:r>
      <w:r w:rsidR="006D117C" w:rsidRPr="00485494">
        <w:rPr>
          <w:rFonts w:asciiTheme="minorHAnsi" w:hAnsiTheme="minorHAnsi" w:cs="Arial"/>
          <w:sz w:val="24"/>
          <w:szCs w:val="24"/>
        </w:rPr>
        <w:t>on Saturday 1</w:t>
      </w:r>
      <w:r>
        <w:rPr>
          <w:rFonts w:asciiTheme="minorHAnsi" w:hAnsiTheme="minorHAnsi" w:cs="Arial"/>
          <w:sz w:val="24"/>
          <w:szCs w:val="24"/>
        </w:rPr>
        <w:t>1</w:t>
      </w:r>
      <w:r w:rsidR="006D117C" w:rsidRPr="00485494">
        <w:rPr>
          <w:rFonts w:asciiTheme="minorHAnsi" w:hAnsiTheme="minorHAnsi" w:cs="Arial"/>
          <w:sz w:val="24"/>
          <w:szCs w:val="24"/>
          <w:vertAlign w:val="superscript"/>
        </w:rPr>
        <w:t>th</w:t>
      </w:r>
      <w:r>
        <w:rPr>
          <w:rFonts w:asciiTheme="minorHAnsi" w:hAnsiTheme="minorHAnsi" w:cs="Arial"/>
          <w:sz w:val="24"/>
          <w:szCs w:val="24"/>
        </w:rPr>
        <w:t xml:space="preserve"> March 2017</w:t>
      </w:r>
      <w:r w:rsidR="006D117C" w:rsidRPr="00485494">
        <w:rPr>
          <w:rFonts w:asciiTheme="minorHAnsi" w:hAnsiTheme="minorHAnsi" w:cs="Arial"/>
          <w:sz w:val="24"/>
          <w:szCs w:val="24"/>
        </w:rPr>
        <w:t>.</w:t>
      </w:r>
    </w:p>
    <w:p w:rsidR="004C72E7" w:rsidRPr="00485494" w:rsidRDefault="004C72E7" w:rsidP="004C72E7">
      <w:pPr>
        <w:rPr>
          <w:rFonts w:asciiTheme="minorHAnsi" w:hAnsiTheme="minorHAnsi" w:cs="Arial"/>
          <w:szCs w:val="24"/>
        </w:rPr>
      </w:pPr>
    </w:p>
    <w:p w:rsidR="004C72E7" w:rsidRPr="00485494" w:rsidRDefault="004C72E7" w:rsidP="004C72E7">
      <w:pPr>
        <w:rPr>
          <w:rFonts w:asciiTheme="minorHAnsi" w:hAnsiTheme="minorHAnsi" w:cs="Arial"/>
          <w:szCs w:val="24"/>
        </w:rPr>
      </w:pPr>
      <w:r w:rsidRPr="00485494">
        <w:rPr>
          <w:rFonts w:asciiTheme="minorHAnsi" w:hAnsiTheme="minorHAnsi" w:cs="Arial"/>
          <w:szCs w:val="24"/>
        </w:rPr>
        <w:t xml:space="preserve">There is an international competition for national winners which this year will be hosted by the University of </w:t>
      </w:r>
      <w:r w:rsidR="00906D9B">
        <w:rPr>
          <w:rFonts w:asciiTheme="minorHAnsi" w:hAnsiTheme="minorHAnsi" w:cs="Arial"/>
          <w:szCs w:val="24"/>
        </w:rPr>
        <w:t>Kent from 19-22 April 2017.</w:t>
      </w:r>
      <w:r w:rsidR="006D117C" w:rsidRPr="00485494">
        <w:rPr>
          <w:rFonts w:asciiTheme="minorHAnsi" w:hAnsiTheme="minorHAnsi" w:cs="Arial"/>
          <w:szCs w:val="24"/>
        </w:rPr>
        <w:t xml:space="preserve"> Our last year’s winners, </w:t>
      </w:r>
      <w:r w:rsidR="00906D9B">
        <w:rPr>
          <w:rFonts w:asciiTheme="minorHAnsi" w:hAnsiTheme="minorHAnsi" w:cs="Arial"/>
          <w:szCs w:val="24"/>
        </w:rPr>
        <w:t xml:space="preserve">Brighton </w:t>
      </w:r>
      <w:r w:rsidR="006D117C" w:rsidRPr="00485494">
        <w:rPr>
          <w:rFonts w:asciiTheme="minorHAnsi" w:hAnsiTheme="minorHAnsi" w:cs="Arial"/>
          <w:szCs w:val="24"/>
        </w:rPr>
        <w:t xml:space="preserve">University, went on to </w:t>
      </w:r>
      <w:r w:rsidR="00906D9B">
        <w:rPr>
          <w:rFonts w:asciiTheme="minorHAnsi" w:hAnsiTheme="minorHAnsi" w:cs="Arial"/>
          <w:szCs w:val="24"/>
        </w:rPr>
        <w:t xml:space="preserve">finish third in the 2016 </w:t>
      </w:r>
      <w:r w:rsidR="006D117C" w:rsidRPr="00485494">
        <w:rPr>
          <w:rFonts w:asciiTheme="minorHAnsi" w:hAnsiTheme="minorHAnsi" w:cs="Arial"/>
          <w:szCs w:val="24"/>
        </w:rPr>
        <w:t xml:space="preserve">international competition in </w:t>
      </w:r>
      <w:r w:rsidR="00906D9B">
        <w:rPr>
          <w:rFonts w:asciiTheme="minorHAnsi" w:hAnsiTheme="minorHAnsi" w:cs="Arial"/>
          <w:szCs w:val="24"/>
        </w:rPr>
        <w:t>Windsor, Ontario (Canada)</w:t>
      </w:r>
      <w:r w:rsidR="006D117C" w:rsidRPr="00485494">
        <w:rPr>
          <w:rFonts w:asciiTheme="minorHAnsi" w:hAnsiTheme="minorHAnsi" w:cs="Arial"/>
          <w:szCs w:val="24"/>
        </w:rPr>
        <w:t>.</w:t>
      </w:r>
    </w:p>
    <w:p w:rsidR="004C72E7" w:rsidRPr="00485494" w:rsidRDefault="004C72E7" w:rsidP="004C72E7">
      <w:pPr>
        <w:ind w:left="720"/>
        <w:rPr>
          <w:rFonts w:asciiTheme="minorHAnsi" w:hAnsiTheme="minorHAnsi" w:cs="Arial"/>
          <w:szCs w:val="24"/>
        </w:rPr>
      </w:pPr>
    </w:p>
    <w:p w:rsidR="004C72E7" w:rsidRPr="00485494" w:rsidRDefault="004C72E7" w:rsidP="004C72E7">
      <w:pPr>
        <w:pStyle w:val="Heading1"/>
        <w:rPr>
          <w:rFonts w:asciiTheme="minorHAnsi" w:hAnsiTheme="minorHAnsi" w:cs="Arial"/>
          <w:szCs w:val="24"/>
        </w:rPr>
      </w:pPr>
      <w:r w:rsidRPr="00485494">
        <w:rPr>
          <w:rFonts w:asciiTheme="minorHAnsi" w:hAnsiTheme="minorHAnsi" w:cs="Arial"/>
          <w:szCs w:val="24"/>
        </w:rPr>
        <w:t>Outline of Arrangements</w:t>
      </w:r>
    </w:p>
    <w:p w:rsidR="004C72E7" w:rsidRPr="00485494" w:rsidRDefault="004C72E7" w:rsidP="004C72E7">
      <w:pPr>
        <w:rPr>
          <w:rFonts w:asciiTheme="minorHAnsi" w:hAnsiTheme="minorHAnsi" w:cs="Arial"/>
          <w:szCs w:val="24"/>
        </w:rPr>
      </w:pPr>
    </w:p>
    <w:p w:rsidR="004C72E7" w:rsidRPr="00485494" w:rsidRDefault="004C72E7" w:rsidP="004C72E7">
      <w:pPr>
        <w:pStyle w:val="BodyTextIndent"/>
        <w:ind w:left="0" w:firstLine="0"/>
        <w:jc w:val="left"/>
        <w:rPr>
          <w:rFonts w:asciiTheme="minorHAnsi" w:hAnsiTheme="minorHAnsi" w:cs="Arial"/>
          <w:szCs w:val="24"/>
        </w:rPr>
      </w:pPr>
      <w:r w:rsidRPr="00485494">
        <w:rPr>
          <w:rFonts w:asciiTheme="minorHAnsi" w:hAnsiTheme="minorHAnsi" w:cs="Arial"/>
          <w:szCs w:val="24"/>
        </w:rPr>
        <w:t xml:space="preserve">Each team conducts </w:t>
      </w:r>
      <w:r w:rsidR="00906D9B">
        <w:rPr>
          <w:rFonts w:asciiTheme="minorHAnsi" w:hAnsiTheme="minorHAnsi" w:cs="Arial"/>
          <w:szCs w:val="24"/>
        </w:rPr>
        <w:t xml:space="preserve">two </w:t>
      </w:r>
      <w:r w:rsidRPr="00485494">
        <w:rPr>
          <w:rFonts w:asciiTheme="minorHAnsi" w:hAnsiTheme="minorHAnsi" w:cs="Arial"/>
          <w:szCs w:val="24"/>
        </w:rPr>
        <w:t>interview</w:t>
      </w:r>
      <w:r w:rsidR="006D117C" w:rsidRPr="00485494">
        <w:rPr>
          <w:rFonts w:asciiTheme="minorHAnsi" w:hAnsiTheme="minorHAnsi" w:cs="Arial"/>
          <w:szCs w:val="24"/>
        </w:rPr>
        <w:t>s</w:t>
      </w:r>
      <w:r w:rsidRPr="00485494">
        <w:rPr>
          <w:rFonts w:asciiTheme="minorHAnsi" w:hAnsiTheme="minorHAnsi" w:cs="Arial"/>
          <w:szCs w:val="24"/>
        </w:rPr>
        <w:t xml:space="preserve"> with </w:t>
      </w:r>
      <w:r w:rsidR="00906D9B">
        <w:rPr>
          <w:rFonts w:asciiTheme="minorHAnsi" w:hAnsiTheme="minorHAnsi" w:cs="Arial"/>
          <w:szCs w:val="24"/>
        </w:rPr>
        <w:t xml:space="preserve">two </w:t>
      </w:r>
      <w:r w:rsidR="006D117C" w:rsidRPr="00485494">
        <w:rPr>
          <w:rFonts w:asciiTheme="minorHAnsi" w:hAnsiTheme="minorHAnsi" w:cs="Arial"/>
          <w:szCs w:val="24"/>
        </w:rPr>
        <w:t xml:space="preserve">different </w:t>
      </w:r>
      <w:r w:rsidRPr="00485494">
        <w:rPr>
          <w:rFonts w:asciiTheme="minorHAnsi" w:hAnsiTheme="minorHAnsi" w:cs="Arial"/>
          <w:szCs w:val="24"/>
        </w:rPr>
        <w:t>client</w:t>
      </w:r>
      <w:r w:rsidR="006D117C" w:rsidRPr="00485494">
        <w:rPr>
          <w:rFonts w:asciiTheme="minorHAnsi" w:hAnsiTheme="minorHAnsi" w:cs="Arial"/>
          <w:szCs w:val="24"/>
        </w:rPr>
        <w:t>s that are new to their firm</w:t>
      </w:r>
      <w:r w:rsidRPr="00485494">
        <w:rPr>
          <w:rFonts w:asciiTheme="minorHAnsi" w:hAnsiTheme="minorHAnsi" w:cs="Arial"/>
          <w:szCs w:val="24"/>
        </w:rPr>
        <w:t xml:space="preserve">. </w:t>
      </w:r>
      <w:r w:rsidR="006D117C" w:rsidRPr="00485494">
        <w:rPr>
          <w:rFonts w:asciiTheme="minorHAnsi" w:hAnsiTheme="minorHAnsi" w:cs="Arial"/>
          <w:szCs w:val="24"/>
        </w:rPr>
        <w:t xml:space="preserve">The clients </w:t>
      </w:r>
      <w:r w:rsidR="00906D9B">
        <w:rPr>
          <w:rFonts w:asciiTheme="minorHAnsi" w:hAnsiTheme="minorHAnsi" w:cs="Arial"/>
          <w:szCs w:val="24"/>
        </w:rPr>
        <w:t>all have a detailed script</w:t>
      </w:r>
      <w:r w:rsidRPr="00485494">
        <w:rPr>
          <w:rFonts w:asciiTheme="minorHAnsi" w:hAnsiTheme="minorHAnsi" w:cs="Arial"/>
          <w:szCs w:val="24"/>
        </w:rPr>
        <w:t xml:space="preserve">.  The teams were given a short memorandum about </w:t>
      </w:r>
      <w:r w:rsidR="006D117C" w:rsidRPr="00485494">
        <w:rPr>
          <w:rFonts w:asciiTheme="minorHAnsi" w:hAnsiTheme="minorHAnsi" w:cs="Arial"/>
          <w:szCs w:val="24"/>
        </w:rPr>
        <w:t xml:space="preserve">10 days </w:t>
      </w:r>
      <w:r w:rsidRPr="00485494">
        <w:rPr>
          <w:rFonts w:asciiTheme="minorHAnsi" w:hAnsiTheme="minorHAnsi" w:cs="Arial"/>
          <w:szCs w:val="24"/>
        </w:rPr>
        <w:t xml:space="preserve">ago giving basic details of the client and giving some indication of the nature of the </w:t>
      </w:r>
      <w:proofErr w:type="gramStart"/>
      <w:r w:rsidRPr="00485494">
        <w:rPr>
          <w:rFonts w:asciiTheme="minorHAnsi" w:hAnsiTheme="minorHAnsi" w:cs="Arial"/>
          <w:szCs w:val="24"/>
        </w:rPr>
        <w:t>problem</w:t>
      </w:r>
      <w:proofErr w:type="gramEnd"/>
      <w:r w:rsidRPr="00485494">
        <w:rPr>
          <w:rFonts w:asciiTheme="minorHAnsi" w:hAnsiTheme="minorHAnsi" w:cs="Arial"/>
          <w:szCs w:val="24"/>
        </w:rPr>
        <w:t>.</w:t>
      </w:r>
    </w:p>
    <w:p w:rsidR="004C72E7" w:rsidRPr="00485494" w:rsidRDefault="004C72E7" w:rsidP="004C72E7">
      <w:pPr>
        <w:pStyle w:val="BodyTextIndent"/>
        <w:ind w:left="0" w:firstLine="0"/>
        <w:jc w:val="left"/>
        <w:rPr>
          <w:rFonts w:asciiTheme="minorHAnsi" w:hAnsiTheme="minorHAnsi" w:cs="Arial"/>
          <w:szCs w:val="24"/>
        </w:rPr>
      </w:pPr>
    </w:p>
    <w:p w:rsidR="006D117C" w:rsidRPr="00485494" w:rsidRDefault="004C72E7" w:rsidP="00C72D72">
      <w:pPr>
        <w:rPr>
          <w:rFonts w:asciiTheme="minorHAnsi" w:hAnsiTheme="minorHAnsi" w:cs="Arial"/>
          <w:szCs w:val="24"/>
        </w:rPr>
      </w:pPr>
      <w:r w:rsidRPr="00485494">
        <w:rPr>
          <w:rFonts w:asciiTheme="minorHAnsi" w:hAnsiTheme="minorHAnsi" w:cs="Arial"/>
          <w:szCs w:val="24"/>
        </w:rPr>
        <w:t xml:space="preserve">The interviews are judged by panels of judges. </w:t>
      </w:r>
      <w:r w:rsidR="00C72D72" w:rsidRPr="00485494">
        <w:rPr>
          <w:rFonts w:asciiTheme="minorHAnsi" w:hAnsiTheme="minorHAnsi" w:cs="Arial"/>
          <w:szCs w:val="24"/>
        </w:rPr>
        <w:t>Each</w:t>
      </w:r>
      <w:r w:rsidRPr="00485494">
        <w:rPr>
          <w:rFonts w:asciiTheme="minorHAnsi" w:hAnsiTheme="minorHAnsi" w:cs="Arial"/>
          <w:szCs w:val="24"/>
        </w:rPr>
        <w:t xml:space="preserve"> panel is ideally made up </w:t>
      </w:r>
      <w:r w:rsidR="00C72D72" w:rsidRPr="00485494">
        <w:rPr>
          <w:rFonts w:asciiTheme="minorHAnsi" w:hAnsiTheme="minorHAnsi" w:cs="Arial"/>
          <w:szCs w:val="24"/>
        </w:rPr>
        <w:t>of legal</w:t>
      </w:r>
      <w:r w:rsidRPr="00485494">
        <w:rPr>
          <w:rFonts w:asciiTheme="minorHAnsi" w:hAnsiTheme="minorHAnsi" w:cs="Arial"/>
          <w:szCs w:val="24"/>
        </w:rPr>
        <w:t xml:space="preserve"> practitioner</w:t>
      </w:r>
      <w:r w:rsidR="00C72D72" w:rsidRPr="00485494">
        <w:rPr>
          <w:rFonts w:asciiTheme="minorHAnsi" w:hAnsiTheme="minorHAnsi" w:cs="Arial"/>
          <w:szCs w:val="24"/>
        </w:rPr>
        <w:t>s</w:t>
      </w:r>
      <w:r w:rsidRPr="00485494">
        <w:rPr>
          <w:rFonts w:asciiTheme="minorHAnsi" w:hAnsiTheme="minorHAnsi" w:cs="Arial"/>
          <w:szCs w:val="24"/>
        </w:rPr>
        <w:t xml:space="preserve"> and people with counselling experience.</w:t>
      </w:r>
    </w:p>
    <w:p w:rsidR="006D117C" w:rsidRPr="00485494" w:rsidRDefault="006D117C" w:rsidP="00C72D72">
      <w:pPr>
        <w:rPr>
          <w:rFonts w:asciiTheme="minorHAnsi" w:hAnsiTheme="minorHAnsi" w:cs="Arial"/>
          <w:szCs w:val="24"/>
        </w:rPr>
      </w:pPr>
    </w:p>
    <w:p w:rsidR="00485494" w:rsidRPr="00485494" w:rsidRDefault="006D117C" w:rsidP="00485494">
      <w:pPr>
        <w:pStyle w:val="BodyTextIndent"/>
        <w:ind w:left="0" w:firstLine="0"/>
        <w:jc w:val="left"/>
        <w:rPr>
          <w:rFonts w:asciiTheme="minorHAnsi" w:hAnsiTheme="minorHAnsi" w:cs="Arial"/>
          <w:szCs w:val="24"/>
        </w:rPr>
      </w:pPr>
      <w:r w:rsidRPr="00485494">
        <w:rPr>
          <w:rFonts w:asciiTheme="minorHAnsi" w:hAnsiTheme="minorHAnsi" w:cs="Arial"/>
          <w:szCs w:val="24"/>
        </w:rPr>
        <w:t xml:space="preserve">You will </w:t>
      </w:r>
      <w:r w:rsidR="00A26864">
        <w:rPr>
          <w:rFonts w:asciiTheme="minorHAnsi" w:hAnsiTheme="minorHAnsi" w:cs="Arial"/>
          <w:szCs w:val="24"/>
        </w:rPr>
        <w:t xml:space="preserve">be judging interviews with one client. You will </w:t>
      </w:r>
      <w:r w:rsidRPr="00485494">
        <w:rPr>
          <w:rFonts w:asciiTheme="minorHAnsi" w:hAnsiTheme="minorHAnsi" w:cs="Arial"/>
          <w:szCs w:val="24"/>
        </w:rPr>
        <w:t xml:space="preserve">see </w:t>
      </w:r>
      <w:r w:rsidR="00906D9B">
        <w:rPr>
          <w:rFonts w:asciiTheme="minorHAnsi" w:hAnsiTheme="minorHAnsi" w:cs="Arial"/>
          <w:szCs w:val="24"/>
        </w:rPr>
        <w:t>3</w:t>
      </w:r>
      <w:r w:rsidR="00A26864">
        <w:rPr>
          <w:rFonts w:asciiTheme="minorHAnsi" w:hAnsiTheme="minorHAnsi" w:cs="Arial"/>
          <w:szCs w:val="24"/>
        </w:rPr>
        <w:t xml:space="preserve"> different </w:t>
      </w:r>
      <w:r w:rsidRPr="00485494">
        <w:rPr>
          <w:rFonts w:asciiTheme="minorHAnsi" w:hAnsiTheme="minorHAnsi" w:cs="Arial"/>
          <w:szCs w:val="24"/>
        </w:rPr>
        <w:t>team</w:t>
      </w:r>
      <w:r w:rsidR="00A26864">
        <w:rPr>
          <w:rFonts w:asciiTheme="minorHAnsi" w:hAnsiTheme="minorHAnsi" w:cs="Arial"/>
          <w:szCs w:val="24"/>
        </w:rPr>
        <w:t>s</w:t>
      </w:r>
      <w:r w:rsidRPr="00485494">
        <w:rPr>
          <w:rFonts w:asciiTheme="minorHAnsi" w:hAnsiTheme="minorHAnsi" w:cs="Arial"/>
          <w:szCs w:val="24"/>
        </w:rPr>
        <w:t xml:space="preserve"> interview th</w:t>
      </w:r>
      <w:r w:rsidR="00A26864">
        <w:rPr>
          <w:rFonts w:asciiTheme="minorHAnsi" w:hAnsiTheme="minorHAnsi" w:cs="Arial"/>
          <w:szCs w:val="24"/>
        </w:rPr>
        <w:t>at</w:t>
      </w:r>
      <w:r w:rsidRPr="00485494">
        <w:rPr>
          <w:rFonts w:asciiTheme="minorHAnsi" w:hAnsiTheme="minorHAnsi" w:cs="Arial"/>
          <w:szCs w:val="24"/>
        </w:rPr>
        <w:t xml:space="preserve"> same client. Each panel member will then give each team a mark and ranking using the assessment criteria (see “marking” later).</w:t>
      </w:r>
      <w:r w:rsidR="00485494" w:rsidRPr="00485494">
        <w:rPr>
          <w:rFonts w:asciiTheme="minorHAnsi" w:hAnsiTheme="minorHAnsi" w:cs="Arial"/>
          <w:szCs w:val="24"/>
        </w:rPr>
        <w:t xml:space="preserve"> Each student team is given a random letter to ensure anonymity. Anonymity is maintained until the results are announced.</w:t>
      </w:r>
    </w:p>
    <w:p w:rsidR="004C72E7" w:rsidRPr="00485494" w:rsidRDefault="004C72E7" w:rsidP="00485494">
      <w:pPr>
        <w:rPr>
          <w:rFonts w:asciiTheme="minorHAnsi" w:hAnsiTheme="minorHAnsi" w:cs="Arial"/>
          <w:szCs w:val="24"/>
        </w:rPr>
      </w:pPr>
    </w:p>
    <w:p w:rsidR="004C72E7" w:rsidRPr="00485494" w:rsidRDefault="004C72E7" w:rsidP="004C72E7">
      <w:pPr>
        <w:rPr>
          <w:rFonts w:asciiTheme="minorHAnsi" w:hAnsiTheme="minorHAnsi" w:cs="Arial"/>
          <w:szCs w:val="24"/>
        </w:rPr>
      </w:pPr>
      <w:r w:rsidRPr="00485494">
        <w:rPr>
          <w:rFonts w:asciiTheme="minorHAnsi" w:hAnsiTheme="minorHAnsi" w:cs="Arial"/>
          <w:szCs w:val="24"/>
        </w:rPr>
        <w:t xml:space="preserve">Each interview lasts a maximum of 40 minutes. </w:t>
      </w:r>
      <w:r w:rsidR="00485494" w:rsidRPr="00485494">
        <w:rPr>
          <w:rFonts w:asciiTheme="minorHAnsi" w:hAnsiTheme="minorHAnsi" w:cs="Arial"/>
          <w:szCs w:val="24"/>
        </w:rPr>
        <w:t xml:space="preserve">Please appoint one panel member as time keeper. </w:t>
      </w:r>
      <w:r w:rsidRPr="00485494">
        <w:rPr>
          <w:rFonts w:asciiTheme="minorHAnsi" w:hAnsiTheme="minorHAnsi" w:cs="Arial"/>
          <w:szCs w:val="24"/>
        </w:rPr>
        <w:t xml:space="preserve">The student team has to manage the timing of the interview.  They have 30 minutes for the interview and 10 minutes for a reflection that takes place after the client has left. The reflection is usually a discussion between the team members in your hearing.  Judges should not indicate that 30 minutes have passed but must stop the session at 40 minutes if it is still going on. There is no penalty for overrunning on the </w:t>
      </w:r>
      <w:r w:rsidR="00485494" w:rsidRPr="00485494">
        <w:rPr>
          <w:rFonts w:asciiTheme="minorHAnsi" w:hAnsiTheme="minorHAnsi" w:cs="Arial"/>
          <w:szCs w:val="24"/>
        </w:rPr>
        <w:t xml:space="preserve">30 minutes for the </w:t>
      </w:r>
      <w:r w:rsidRPr="00485494">
        <w:rPr>
          <w:rFonts w:asciiTheme="minorHAnsi" w:hAnsiTheme="minorHAnsi" w:cs="Arial"/>
          <w:szCs w:val="24"/>
        </w:rPr>
        <w:t xml:space="preserve">interview but part of the assessment criteria relate to the reflection so they </w:t>
      </w:r>
      <w:r w:rsidR="00485494" w:rsidRPr="00485494">
        <w:rPr>
          <w:rFonts w:asciiTheme="minorHAnsi" w:hAnsiTheme="minorHAnsi" w:cs="Arial"/>
          <w:szCs w:val="24"/>
        </w:rPr>
        <w:t xml:space="preserve">may </w:t>
      </w:r>
      <w:r w:rsidRPr="00485494">
        <w:rPr>
          <w:rFonts w:asciiTheme="minorHAnsi" w:hAnsiTheme="minorHAnsi" w:cs="Arial"/>
          <w:szCs w:val="24"/>
        </w:rPr>
        <w:t>be penalisi</w:t>
      </w:r>
      <w:r w:rsidR="00485494" w:rsidRPr="00485494">
        <w:rPr>
          <w:rFonts w:asciiTheme="minorHAnsi" w:hAnsiTheme="minorHAnsi" w:cs="Arial"/>
          <w:szCs w:val="24"/>
        </w:rPr>
        <w:t xml:space="preserve">ng themselves by doing this. </w:t>
      </w:r>
    </w:p>
    <w:p w:rsidR="00FD6358" w:rsidRDefault="00FD6358" w:rsidP="004C72E7">
      <w:pPr>
        <w:rPr>
          <w:rFonts w:asciiTheme="minorHAnsi" w:hAnsiTheme="minorHAnsi" w:cs="Arial"/>
          <w:b/>
          <w:bCs/>
          <w:szCs w:val="24"/>
        </w:rPr>
      </w:pPr>
    </w:p>
    <w:p w:rsidR="004C72E7" w:rsidRPr="00485494" w:rsidRDefault="004C72E7" w:rsidP="004C72E7">
      <w:pPr>
        <w:rPr>
          <w:rFonts w:asciiTheme="minorHAnsi" w:hAnsiTheme="minorHAnsi" w:cs="Arial"/>
          <w:szCs w:val="24"/>
        </w:rPr>
      </w:pPr>
      <w:r w:rsidRPr="00485494">
        <w:rPr>
          <w:rFonts w:asciiTheme="minorHAnsi" w:hAnsiTheme="minorHAnsi" w:cs="Arial"/>
          <w:b/>
          <w:bCs/>
          <w:szCs w:val="24"/>
        </w:rPr>
        <w:t>Introductions</w:t>
      </w:r>
      <w:r w:rsidR="00485494">
        <w:rPr>
          <w:rFonts w:asciiTheme="minorHAnsi" w:hAnsiTheme="minorHAnsi" w:cs="Arial"/>
          <w:b/>
          <w:bCs/>
          <w:szCs w:val="24"/>
        </w:rPr>
        <w:tab/>
      </w:r>
      <w:r w:rsidR="00485494">
        <w:rPr>
          <w:rFonts w:asciiTheme="minorHAnsi" w:hAnsiTheme="minorHAnsi" w:cs="Arial"/>
          <w:b/>
          <w:bCs/>
          <w:szCs w:val="24"/>
        </w:rPr>
        <w:tab/>
      </w:r>
      <w:r w:rsidRPr="00485494">
        <w:rPr>
          <w:rFonts w:asciiTheme="minorHAnsi" w:hAnsiTheme="minorHAnsi" w:cs="Arial"/>
          <w:szCs w:val="24"/>
        </w:rPr>
        <w:t>The team members may introduce themselves to you when they come into the room but make sure they don’t reveal their law school. You can introduce yourselves to them, perhaps shaking hands and telling them your name and job.</w:t>
      </w:r>
    </w:p>
    <w:p w:rsidR="004C72E7" w:rsidRPr="00485494" w:rsidRDefault="004C72E7" w:rsidP="004C72E7">
      <w:pPr>
        <w:rPr>
          <w:rFonts w:asciiTheme="minorHAnsi" w:hAnsiTheme="minorHAnsi" w:cs="Arial"/>
          <w:szCs w:val="24"/>
        </w:rPr>
      </w:pPr>
      <w:r w:rsidRPr="00485494">
        <w:rPr>
          <w:rFonts w:asciiTheme="minorHAnsi" w:hAnsiTheme="minorHAnsi" w:cs="Arial"/>
          <w:szCs w:val="24"/>
        </w:rPr>
        <w:lastRenderedPageBreak/>
        <w:t xml:space="preserve"> </w:t>
      </w:r>
    </w:p>
    <w:p w:rsidR="00906D9B" w:rsidRDefault="00906D9B" w:rsidP="00485494">
      <w:pPr>
        <w:pStyle w:val="Heading5"/>
        <w:ind w:left="0" w:firstLine="0"/>
        <w:jc w:val="left"/>
        <w:rPr>
          <w:rFonts w:asciiTheme="minorHAnsi" w:hAnsiTheme="minorHAnsi"/>
          <w:bCs/>
          <w:sz w:val="24"/>
          <w:szCs w:val="24"/>
        </w:rPr>
      </w:pPr>
    </w:p>
    <w:p w:rsidR="004C72E7" w:rsidRPr="00485494" w:rsidRDefault="004C72E7" w:rsidP="00485494">
      <w:pPr>
        <w:pStyle w:val="Heading5"/>
        <w:ind w:left="0" w:firstLine="0"/>
        <w:jc w:val="left"/>
        <w:rPr>
          <w:rFonts w:asciiTheme="minorHAnsi" w:hAnsiTheme="minorHAnsi"/>
          <w:sz w:val="24"/>
          <w:szCs w:val="24"/>
        </w:rPr>
      </w:pPr>
      <w:r w:rsidRPr="00485494">
        <w:rPr>
          <w:rFonts w:asciiTheme="minorHAnsi" w:hAnsiTheme="minorHAnsi"/>
          <w:bCs/>
          <w:sz w:val="24"/>
          <w:szCs w:val="24"/>
        </w:rPr>
        <w:t>Tables and Props</w:t>
      </w:r>
      <w:r w:rsidR="00485494" w:rsidRPr="00485494">
        <w:rPr>
          <w:rFonts w:asciiTheme="minorHAnsi" w:hAnsiTheme="minorHAnsi"/>
          <w:bCs/>
          <w:sz w:val="24"/>
          <w:szCs w:val="24"/>
        </w:rPr>
        <w:tab/>
      </w:r>
      <w:r w:rsidRPr="00485494">
        <w:rPr>
          <w:rFonts w:asciiTheme="minorHAnsi" w:hAnsiTheme="minorHAnsi"/>
          <w:b w:val="0"/>
          <w:sz w:val="24"/>
          <w:szCs w:val="24"/>
        </w:rPr>
        <w:t>Students may move the tables to suit their interviewing approach.  However, judges need to be able to see them and the client.  They must put the furniture back to its original position before leaving the room after the interview.</w:t>
      </w:r>
    </w:p>
    <w:p w:rsidR="004C72E7" w:rsidRPr="00485494" w:rsidRDefault="004C72E7" w:rsidP="004C72E7">
      <w:pPr>
        <w:rPr>
          <w:rFonts w:asciiTheme="minorHAnsi" w:hAnsiTheme="minorHAnsi" w:cs="Arial"/>
          <w:szCs w:val="24"/>
        </w:rPr>
      </w:pPr>
    </w:p>
    <w:p w:rsidR="004C72E7" w:rsidRPr="00485494" w:rsidRDefault="004C72E7" w:rsidP="00485494">
      <w:pPr>
        <w:rPr>
          <w:rFonts w:asciiTheme="minorHAnsi" w:hAnsiTheme="minorHAnsi" w:cs="Arial"/>
          <w:szCs w:val="24"/>
        </w:rPr>
      </w:pPr>
      <w:r w:rsidRPr="00485494">
        <w:rPr>
          <w:rFonts w:asciiTheme="minorHAnsi" w:hAnsiTheme="minorHAnsi" w:cs="Arial"/>
          <w:b/>
          <w:bCs/>
          <w:szCs w:val="24"/>
        </w:rPr>
        <w:t>Costs</w:t>
      </w:r>
      <w:r w:rsidR="00485494" w:rsidRPr="00485494">
        <w:rPr>
          <w:rFonts w:asciiTheme="minorHAnsi" w:hAnsiTheme="minorHAnsi" w:cs="Arial"/>
          <w:b/>
          <w:bCs/>
          <w:szCs w:val="24"/>
        </w:rPr>
        <w:tab/>
      </w:r>
      <w:r w:rsidR="00485494">
        <w:rPr>
          <w:rFonts w:asciiTheme="minorHAnsi" w:hAnsiTheme="minorHAnsi" w:cs="Arial"/>
          <w:b/>
          <w:bCs/>
          <w:szCs w:val="24"/>
        </w:rPr>
        <w:tab/>
      </w:r>
      <w:r w:rsidRPr="00485494">
        <w:rPr>
          <w:rFonts w:asciiTheme="minorHAnsi" w:hAnsiTheme="minorHAnsi" w:cs="Arial"/>
          <w:szCs w:val="24"/>
        </w:rPr>
        <w:t>The rules say that</w:t>
      </w:r>
      <w:r w:rsidR="00485494" w:rsidRPr="00485494">
        <w:rPr>
          <w:rFonts w:asciiTheme="minorHAnsi" w:hAnsiTheme="minorHAnsi" w:cs="Arial"/>
          <w:szCs w:val="24"/>
        </w:rPr>
        <w:t xml:space="preserve"> “</w:t>
      </w:r>
      <w:r w:rsidRPr="00485494">
        <w:rPr>
          <w:rFonts w:asciiTheme="minorHAnsi" w:hAnsiTheme="minorHAnsi" w:cs="Arial"/>
          <w:szCs w:val="24"/>
        </w:rPr>
        <w:t xml:space="preserve">While the discussion of fees plays an important part of any first consultation, such discussion should not take up too much time in the competition. A uniform fee </w:t>
      </w:r>
      <w:r w:rsidR="00485494" w:rsidRPr="00485494">
        <w:rPr>
          <w:rFonts w:asciiTheme="minorHAnsi" w:hAnsiTheme="minorHAnsi" w:cs="Arial"/>
          <w:szCs w:val="24"/>
        </w:rPr>
        <w:t>schedul</w:t>
      </w:r>
      <w:r w:rsidRPr="00485494">
        <w:rPr>
          <w:rFonts w:asciiTheme="minorHAnsi" w:hAnsiTheme="minorHAnsi" w:cs="Arial"/>
          <w:szCs w:val="24"/>
        </w:rPr>
        <w:t>e will, therefore, apply for the purposes of the competition. This schedule will apply for all contestants and will not be subject for discussion with the judges. Where the client is not eligible for legal aid, the client will be told that the initial interview will be billed at a standard rate.</w:t>
      </w:r>
      <w:r w:rsidR="00485494" w:rsidRPr="00485494">
        <w:rPr>
          <w:rFonts w:asciiTheme="minorHAnsi" w:hAnsiTheme="minorHAnsi" w:cs="Arial"/>
          <w:szCs w:val="24"/>
        </w:rPr>
        <w:t>” It also says that “</w:t>
      </w:r>
      <w:r w:rsidR="00AE0941" w:rsidRPr="00485494">
        <w:rPr>
          <w:rFonts w:asciiTheme="minorHAnsi" w:hAnsiTheme="minorHAnsi" w:cs="Arial"/>
          <w:szCs w:val="24"/>
        </w:rPr>
        <w:t>T</w:t>
      </w:r>
      <w:r w:rsidRPr="00485494">
        <w:rPr>
          <w:rFonts w:asciiTheme="minorHAnsi" w:hAnsiTheme="minorHAnsi" w:cs="Arial"/>
          <w:szCs w:val="24"/>
        </w:rPr>
        <w:t xml:space="preserve">eams will be expected to be aware of </w:t>
      </w:r>
      <w:r w:rsidR="00AE0941" w:rsidRPr="00485494">
        <w:rPr>
          <w:rFonts w:asciiTheme="minorHAnsi" w:hAnsiTheme="minorHAnsi" w:cs="Arial"/>
          <w:szCs w:val="24"/>
        </w:rPr>
        <w:t>the 10 ma</w:t>
      </w:r>
      <w:r w:rsidR="00396719" w:rsidRPr="00485494">
        <w:rPr>
          <w:rFonts w:asciiTheme="minorHAnsi" w:hAnsiTheme="minorHAnsi" w:cs="Arial"/>
          <w:szCs w:val="24"/>
        </w:rPr>
        <w:t>ndat</w:t>
      </w:r>
      <w:r w:rsidR="00AE0941" w:rsidRPr="00485494">
        <w:rPr>
          <w:rFonts w:asciiTheme="minorHAnsi" w:hAnsiTheme="minorHAnsi" w:cs="Arial"/>
          <w:szCs w:val="24"/>
        </w:rPr>
        <w:t xml:space="preserve">ory principles of the </w:t>
      </w:r>
      <w:proofErr w:type="spellStart"/>
      <w:r w:rsidR="00AE0941" w:rsidRPr="00485494">
        <w:rPr>
          <w:rFonts w:asciiTheme="minorHAnsi" w:hAnsiTheme="minorHAnsi" w:cs="Arial"/>
          <w:szCs w:val="24"/>
        </w:rPr>
        <w:t>SRA’s</w:t>
      </w:r>
      <w:proofErr w:type="spellEnd"/>
      <w:r w:rsidR="00AE0941" w:rsidRPr="00485494">
        <w:rPr>
          <w:rFonts w:asciiTheme="minorHAnsi" w:hAnsiTheme="minorHAnsi" w:cs="Arial"/>
          <w:szCs w:val="24"/>
        </w:rPr>
        <w:t xml:space="preserve"> Code of Conduct (October 2011). Their attention is particularly drawn to the “1</w:t>
      </w:r>
      <w:r w:rsidR="00AE0941" w:rsidRPr="00485494">
        <w:rPr>
          <w:rFonts w:asciiTheme="minorHAnsi" w:hAnsiTheme="minorHAnsi" w:cs="Arial"/>
          <w:szCs w:val="24"/>
          <w:vertAlign w:val="superscript"/>
        </w:rPr>
        <w:t>st</w:t>
      </w:r>
      <w:r w:rsidR="00AE0941" w:rsidRPr="00485494">
        <w:rPr>
          <w:rFonts w:asciiTheme="minorHAnsi" w:hAnsiTheme="minorHAnsi" w:cs="Arial"/>
          <w:szCs w:val="24"/>
        </w:rPr>
        <w:t xml:space="preserve"> Section: You and Your Client” and the client care outcomes</w:t>
      </w:r>
      <w:r w:rsidRPr="00485494">
        <w:rPr>
          <w:rFonts w:asciiTheme="minorHAnsi" w:hAnsiTheme="minorHAnsi" w:cs="Arial"/>
          <w:szCs w:val="24"/>
        </w:rPr>
        <w:t>.</w:t>
      </w:r>
      <w:r w:rsidR="00485494" w:rsidRPr="00485494">
        <w:rPr>
          <w:rFonts w:asciiTheme="minorHAnsi" w:hAnsiTheme="minorHAnsi" w:cs="Arial"/>
          <w:szCs w:val="24"/>
        </w:rPr>
        <w:t>”</w:t>
      </w:r>
    </w:p>
    <w:p w:rsidR="004C72E7" w:rsidRPr="00485494" w:rsidRDefault="004C72E7" w:rsidP="004C72E7">
      <w:pPr>
        <w:rPr>
          <w:rFonts w:asciiTheme="minorHAnsi" w:hAnsiTheme="minorHAnsi" w:cs="Arial"/>
          <w:szCs w:val="24"/>
        </w:rPr>
      </w:pPr>
    </w:p>
    <w:p w:rsidR="004C72E7" w:rsidRPr="00485494" w:rsidRDefault="004C72E7" w:rsidP="004C72E7">
      <w:pPr>
        <w:rPr>
          <w:rFonts w:asciiTheme="minorHAnsi" w:hAnsiTheme="minorHAnsi" w:cs="Arial"/>
          <w:szCs w:val="24"/>
        </w:rPr>
      </w:pPr>
      <w:r w:rsidRPr="00485494">
        <w:rPr>
          <w:rFonts w:asciiTheme="minorHAnsi" w:hAnsiTheme="minorHAnsi" w:cs="Arial"/>
          <w:szCs w:val="24"/>
        </w:rPr>
        <w:t>All teams have told that a uniform fee schedule applies: they must quote the introductory interview at a fixed fee of £</w:t>
      </w:r>
      <w:r w:rsidR="006D117C" w:rsidRPr="00485494">
        <w:rPr>
          <w:rFonts w:asciiTheme="minorHAnsi" w:hAnsiTheme="minorHAnsi" w:cs="Arial"/>
          <w:szCs w:val="24"/>
        </w:rPr>
        <w:t>75 +VAT</w:t>
      </w:r>
      <w:r w:rsidRPr="00485494">
        <w:rPr>
          <w:rFonts w:asciiTheme="minorHAnsi" w:hAnsiTheme="minorHAnsi" w:cs="Arial"/>
          <w:szCs w:val="24"/>
        </w:rPr>
        <w:t xml:space="preserve"> </w:t>
      </w:r>
      <w:r w:rsidR="006D117C" w:rsidRPr="00485494">
        <w:rPr>
          <w:rFonts w:asciiTheme="minorHAnsi" w:hAnsiTheme="minorHAnsi" w:cs="Arial"/>
          <w:szCs w:val="24"/>
        </w:rPr>
        <w:t>and a standard charge rate of £2</w:t>
      </w:r>
      <w:r w:rsidRPr="00485494">
        <w:rPr>
          <w:rFonts w:asciiTheme="minorHAnsi" w:hAnsiTheme="minorHAnsi" w:cs="Arial"/>
          <w:szCs w:val="24"/>
        </w:rPr>
        <w:t>00</w:t>
      </w:r>
      <w:r w:rsidR="006D117C" w:rsidRPr="00485494">
        <w:rPr>
          <w:rFonts w:asciiTheme="minorHAnsi" w:hAnsiTheme="minorHAnsi" w:cs="Arial"/>
          <w:szCs w:val="24"/>
        </w:rPr>
        <w:t xml:space="preserve"> +VAT</w:t>
      </w:r>
      <w:r w:rsidRPr="00485494">
        <w:rPr>
          <w:rFonts w:asciiTheme="minorHAnsi" w:hAnsiTheme="minorHAnsi" w:cs="Arial"/>
          <w:szCs w:val="24"/>
        </w:rPr>
        <w:t xml:space="preserve"> per hour for subsequent work unless eligible for "legal aid".</w:t>
      </w:r>
    </w:p>
    <w:p w:rsidR="004C72E7" w:rsidRPr="00485494" w:rsidRDefault="004C72E7" w:rsidP="004C72E7">
      <w:pPr>
        <w:rPr>
          <w:rFonts w:asciiTheme="minorHAnsi" w:hAnsiTheme="minorHAnsi"/>
          <w:szCs w:val="24"/>
        </w:rPr>
      </w:pPr>
    </w:p>
    <w:p w:rsidR="00FD6358" w:rsidRPr="00485494" w:rsidRDefault="004C72E7" w:rsidP="00FD6358">
      <w:pPr>
        <w:rPr>
          <w:rFonts w:asciiTheme="minorHAnsi" w:hAnsiTheme="minorHAnsi" w:cs="Arial"/>
          <w:bCs/>
          <w:szCs w:val="24"/>
        </w:rPr>
      </w:pPr>
      <w:r w:rsidRPr="00485494">
        <w:rPr>
          <w:rFonts w:asciiTheme="minorHAnsi" w:hAnsiTheme="minorHAnsi" w:cs="Arial"/>
          <w:b/>
          <w:bCs/>
          <w:szCs w:val="24"/>
        </w:rPr>
        <w:t>Marking</w:t>
      </w:r>
      <w:r w:rsidR="00485494">
        <w:rPr>
          <w:rFonts w:asciiTheme="minorHAnsi" w:hAnsiTheme="minorHAnsi" w:cs="Arial"/>
          <w:b/>
          <w:bCs/>
          <w:szCs w:val="24"/>
        </w:rPr>
        <w:tab/>
      </w:r>
      <w:proofErr w:type="spellStart"/>
      <w:r w:rsidR="00FD6358" w:rsidRPr="00485494">
        <w:rPr>
          <w:rFonts w:asciiTheme="minorHAnsi" w:hAnsiTheme="minorHAnsi" w:cs="Arial"/>
          <w:bCs/>
          <w:szCs w:val="24"/>
        </w:rPr>
        <w:t>Marking</w:t>
      </w:r>
      <w:proofErr w:type="spellEnd"/>
      <w:r w:rsidR="00FD6358" w:rsidRPr="00485494">
        <w:rPr>
          <w:rFonts w:asciiTheme="minorHAnsi" w:hAnsiTheme="minorHAnsi" w:cs="Arial"/>
          <w:bCs/>
          <w:szCs w:val="24"/>
        </w:rPr>
        <w:t xml:space="preserve"> is based on the competition </w:t>
      </w:r>
      <w:r w:rsidR="00FD6358" w:rsidRPr="00485494">
        <w:rPr>
          <w:rFonts w:asciiTheme="minorHAnsi" w:hAnsiTheme="minorHAnsi" w:cs="Arial"/>
          <w:b/>
          <w:bCs/>
          <w:szCs w:val="24"/>
        </w:rPr>
        <w:t>assessment criteria</w:t>
      </w:r>
      <w:r w:rsidR="00FD6358" w:rsidRPr="00485494">
        <w:rPr>
          <w:rFonts w:asciiTheme="minorHAnsi" w:hAnsiTheme="minorHAnsi" w:cs="Arial"/>
          <w:bCs/>
          <w:szCs w:val="24"/>
        </w:rPr>
        <w:t xml:space="preserve">. </w:t>
      </w:r>
      <w:r w:rsidR="00FD6358" w:rsidRPr="00485494">
        <w:rPr>
          <w:rFonts w:asciiTheme="minorHAnsi" w:hAnsiTheme="minorHAnsi" w:cs="Arial"/>
          <w:szCs w:val="24"/>
        </w:rPr>
        <w:t xml:space="preserve">Each judge completes a </w:t>
      </w:r>
      <w:r w:rsidR="00FD6358" w:rsidRPr="00485494">
        <w:rPr>
          <w:rFonts w:asciiTheme="minorHAnsi" w:hAnsiTheme="minorHAnsi" w:cs="Arial"/>
          <w:b/>
          <w:szCs w:val="24"/>
        </w:rPr>
        <w:t>score sheet</w:t>
      </w:r>
      <w:r w:rsidR="00FD6358" w:rsidRPr="00485494">
        <w:rPr>
          <w:rFonts w:asciiTheme="minorHAnsi" w:hAnsiTheme="minorHAnsi" w:cs="Arial"/>
          <w:szCs w:val="24"/>
        </w:rPr>
        <w:t xml:space="preserve"> for each team by circ</w:t>
      </w:r>
      <w:r w:rsidR="00485494">
        <w:rPr>
          <w:rFonts w:asciiTheme="minorHAnsi" w:hAnsiTheme="minorHAnsi" w:cs="Arial"/>
          <w:szCs w:val="24"/>
        </w:rPr>
        <w:t>ling scores for each criterion and totalling the marks.</w:t>
      </w:r>
    </w:p>
    <w:p w:rsidR="00FD6358" w:rsidRPr="00485494" w:rsidRDefault="00FD6358" w:rsidP="00C72D72">
      <w:pPr>
        <w:rPr>
          <w:rFonts w:asciiTheme="minorHAnsi" w:hAnsiTheme="minorHAnsi" w:cs="Arial"/>
          <w:szCs w:val="24"/>
        </w:rPr>
      </w:pPr>
    </w:p>
    <w:p w:rsidR="004C72E7" w:rsidRPr="00485494" w:rsidRDefault="004C72E7" w:rsidP="00C72D72">
      <w:pPr>
        <w:rPr>
          <w:rFonts w:asciiTheme="minorHAnsi" w:hAnsiTheme="minorHAnsi" w:cs="Arial"/>
          <w:szCs w:val="24"/>
        </w:rPr>
      </w:pPr>
      <w:r w:rsidRPr="00485494">
        <w:rPr>
          <w:rFonts w:asciiTheme="minorHAnsi" w:hAnsiTheme="minorHAnsi" w:cs="Arial"/>
          <w:szCs w:val="24"/>
        </w:rPr>
        <w:t>After all</w:t>
      </w:r>
      <w:r w:rsidR="00906D9B">
        <w:rPr>
          <w:rFonts w:asciiTheme="minorHAnsi" w:hAnsiTheme="minorHAnsi" w:cs="Arial"/>
          <w:szCs w:val="24"/>
        </w:rPr>
        <w:t xml:space="preserve"> the </w:t>
      </w:r>
      <w:r w:rsidRPr="00485494">
        <w:rPr>
          <w:rFonts w:asciiTheme="minorHAnsi" w:hAnsiTheme="minorHAnsi" w:cs="Arial"/>
          <w:szCs w:val="24"/>
        </w:rPr>
        <w:t xml:space="preserve">interviews, you need to complete a score sheet and total the marks. </w:t>
      </w:r>
      <w:r w:rsidR="00396719" w:rsidRPr="00485494">
        <w:rPr>
          <w:rFonts w:asciiTheme="minorHAnsi" w:hAnsiTheme="minorHAnsi" w:cs="Arial"/>
          <w:szCs w:val="24"/>
        </w:rPr>
        <w:t>You should check the totals for each team. You then need to rank the teams</w:t>
      </w:r>
      <w:r w:rsidRPr="00485494">
        <w:rPr>
          <w:rFonts w:asciiTheme="minorHAnsi" w:hAnsiTheme="minorHAnsi" w:cs="Arial"/>
          <w:szCs w:val="24"/>
        </w:rPr>
        <w:t xml:space="preserve">, </w:t>
      </w:r>
      <w:r w:rsidR="00396719" w:rsidRPr="00485494">
        <w:rPr>
          <w:rFonts w:asciiTheme="minorHAnsi" w:hAnsiTheme="minorHAnsi" w:cs="Arial"/>
          <w:szCs w:val="24"/>
        </w:rPr>
        <w:t xml:space="preserve">taking </w:t>
      </w:r>
      <w:r w:rsidRPr="00485494">
        <w:rPr>
          <w:rFonts w:asciiTheme="minorHAnsi" w:hAnsiTheme="minorHAnsi" w:cs="Arial"/>
          <w:szCs w:val="24"/>
        </w:rPr>
        <w:t>not</w:t>
      </w:r>
      <w:r w:rsidR="00396719" w:rsidRPr="00485494">
        <w:rPr>
          <w:rFonts w:asciiTheme="minorHAnsi" w:hAnsiTheme="minorHAnsi" w:cs="Arial"/>
          <w:szCs w:val="24"/>
        </w:rPr>
        <w:t>e</w:t>
      </w:r>
      <w:r w:rsidRPr="00485494">
        <w:rPr>
          <w:rFonts w:asciiTheme="minorHAnsi" w:hAnsiTheme="minorHAnsi" w:cs="Arial"/>
          <w:szCs w:val="24"/>
        </w:rPr>
        <w:t xml:space="preserve"> of your score sheet totals. The scores are not wholly decisive: you </w:t>
      </w:r>
      <w:r w:rsidR="00FD6358" w:rsidRPr="00485494">
        <w:rPr>
          <w:rFonts w:asciiTheme="minorHAnsi" w:hAnsiTheme="minorHAnsi" w:cs="Arial"/>
          <w:szCs w:val="24"/>
        </w:rPr>
        <w:t>could</w:t>
      </w:r>
      <w:r w:rsidRPr="00485494">
        <w:rPr>
          <w:rFonts w:asciiTheme="minorHAnsi" w:hAnsiTheme="minorHAnsi" w:cs="Arial"/>
          <w:szCs w:val="24"/>
        </w:rPr>
        <w:t xml:space="preserve"> decide that a team that is </w:t>
      </w:r>
      <w:r w:rsidR="00FD6358" w:rsidRPr="00485494">
        <w:rPr>
          <w:rFonts w:asciiTheme="minorHAnsi" w:hAnsiTheme="minorHAnsi" w:cs="Arial"/>
          <w:szCs w:val="24"/>
        </w:rPr>
        <w:t xml:space="preserve">a few marks </w:t>
      </w:r>
      <w:r w:rsidRPr="00485494">
        <w:rPr>
          <w:rFonts w:asciiTheme="minorHAnsi" w:hAnsiTheme="minorHAnsi" w:cs="Arial"/>
          <w:szCs w:val="24"/>
        </w:rPr>
        <w:t xml:space="preserve">adrift is still the best team. However, if the difference </w:t>
      </w:r>
      <w:r w:rsidR="00C72D72" w:rsidRPr="00485494">
        <w:rPr>
          <w:rFonts w:asciiTheme="minorHAnsi" w:hAnsiTheme="minorHAnsi" w:cs="Arial"/>
          <w:szCs w:val="24"/>
        </w:rPr>
        <w:t>is</w:t>
      </w:r>
      <w:r w:rsidRPr="00485494">
        <w:rPr>
          <w:rFonts w:asciiTheme="minorHAnsi" w:hAnsiTheme="minorHAnsi" w:cs="Arial"/>
          <w:szCs w:val="24"/>
        </w:rPr>
        <w:t xml:space="preserve"> greater than this, you really should stick to the outcome produced by the marking criteria.</w:t>
      </w:r>
    </w:p>
    <w:p w:rsidR="004C72E7" w:rsidRPr="00485494" w:rsidRDefault="004C72E7" w:rsidP="004C72E7">
      <w:pPr>
        <w:rPr>
          <w:rFonts w:asciiTheme="minorHAnsi" w:hAnsiTheme="minorHAnsi" w:cs="Arial"/>
          <w:szCs w:val="24"/>
        </w:rPr>
      </w:pPr>
      <w:bookmarkStart w:id="0" w:name="_GoBack"/>
      <w:bookmarkEnd w:id="0"/>
    </w:p>
    <w:p w:rsidR="004C72E7" w:rsidRPr="00485494" w:rsidRDefault="004C72E7" w:rsidP="004C72E7">
      <w:pPr>
        <w:numPr>
          <w:ilvl w:val="0"/>
          <w:numId w:val="1"/>
        </w:numPr>
        <w:rPr>
          <w:rFonts w:asciiTheme="minorHAnsi" w:hAnsiTheme="minorHAnsi" w:cs="Arial"/>
          <w:szCs w:val="24"/>
        </w:rPr>
      </w:pPr>
      <w:r w:rsidRPr="00485494">
        <w:rPr>
          <w:rFonts w:asciiTheme="minorHAnsi" w:hAnsiTheme="minorHAnsi" w:cs="Arial"/>
          <w:szCs w:val="24"/>
        </w:rPr>
        <w:t>Judges must give a score for each category for each team.</w:t>
      </w:r>
    </w:p>
    <w:p w:rsidR="004C72E7" w:rsidRPr="00485494" w:rsidRDefault="004C72E7" w:rsidP="00C72D72">
      <w:pPr>
        <w:numPr>
          <w:ilvl w:val="0"/>
          <w:numId w:val="1"/>
        </w:numPr>
        <w:rPr>
          <w:rFonts w:asciiTheme="minorHAnsi" w:hAnsiTheme="minorHAnsi" w:cs="Arial"/>
          <w:szCs w:val="24"/>
        </w:rPr>
      </w:pPr>
      <w:r w:rsidRPr="00485494">
        <w:rPr>
          <w:rFonts w:asciiTheme="minorHAnsi" w:hAnsiTheme="minorHAnsi" w:cs="Arial"/>
          <w:szCs w:val="24"/>
        </w:rPr>
        <w:t>If a judge believes a team has underperformed in one area, they should try to avoid penalising t</w:t>
      </w:r>
      <w:r w:rsidR="00C72D72" w:rsidRPr="00485494">
        <w:rPr>
          <w:rFonts w:asciiTheme="minorHAnsi" w:hAnsiTheme="minorHAnsi" w:cs="Arial"/>
          <w:szCs w:val="24"/>
        </w:rPr>
        <w:t xml:space="preserve">hem </w:t>
      </w:r>
      <w:r w:rsidRPr="00485494">
        <w:rPr>
          <w:rFonts w:asciiTheme="minorHAnsi" w:hAnsiTheme="minorHAnsi" w:cs="Arial"/>
          <w:szCs w:val="24"/>
        </w:rPr>
        <w:t>under more than one category in the assessment criteria</w:t>
      </w:r>
    </w:p>
    <w:p w:rsidR="004C72E7" w:rsidRPr="00485494" w:rsidRDefault="004C72E7" w:rsidP="00C72D72">
      <w:pPr>
        <w:numPr>
          <w:ilvl w:val="0"/>
          <w:numId w:val="1"/>
        </w:numPr>
        <w:rPr>
          <w:rFonts w:asciiTheme="minorHAnsi" w:hAnsiTheme="minorHAnsi" w:cs="Arial"/>
          <w:szCs w:val="24"/>
        </w:rPr>
      </w:pPr>
      <w:r w:rsidRPr="00485494">
        <w:rPr>
          <w:rFonts w:asciiTheme="minorHAnsi" w:hAnsiTheme="minorHAnsi" w:cs="Arial"/>
          <w:szCs w:val="24"/>
        </w:rPr>
        <w:t xml:space="preserve">Marking is individual but judges should discuss interviews before completing </w:t>
      </w:r>
      <w:r w:rsidR="00C72D72" w:rsidRPr="00485494">
        <w:rPr>
          <w:rFonts w:asciiTheme="minorHAnsi" w:hAnsiTheme="minorHAnsi" w:cs="Arial"/>
          <w:szCs w:val="24"/>
        </w:rPr>
        <w:t xml:space="preserve">score </w:t>
      </w:r>
      <w:r w:rsidRPr="00485494">
        <w:rPr>
          <w:rFonts w:asciiTheme="minorHAnsi" w:hAnsiTheme="minorHAnsi" w:cs="Arial"/>
          <w:szCs w:val="24"/>
        </w:rPr>
        <w:t>sheet</w:t>
      </w:r>
      <w:r w:rsidR="00C72D72" w:rsidRPr="00485494">
        <w:rPr>
          <w:rFonts w:asciiTheme="minorHAnsi" w:hAnsiTheme="minorHAnsi" w:cs="Arial"/>
          <w:szCs w:val="24"/>
        </w:rPr>
        <w:t>s</w:t>
      </w:r>
      <w:r w:rsidRPr="00485494">
        <w:rPr>
          <w:rFonts w:asciiTheme="minorHAnsi" w:hAnsiTheme="minorHAnsi" w:cs="Arial"/>
          <w:szCs w:val="24"/>
        </w:rPr>
        <w:t>.</w:t>
      </w:r>
    </w:p>
    <w:p w:rsidR="00C72D72" w:rsidRPr="00485494" w:rsidRDefault="004C72E7" w:rsidP="00C72D72">
      <w:pPr>
        <w:numPr>
          <w:ilvl w:val="0"/>
          <w:numId w:val="1"/>
        </w:numPr>
        <w:rPr>
          <w:rFonts w:asciiTheme="minorHAnsi" w:hAnsiTheme="minorHAnsi" w:cs="Arial"/>
          <w:szCs w:val="24"/>
        </w:rPr>
      </w:pPr>
      <w:r w:rsidRPr="00485494">
        <w:rPr>
          <w:rFonts w:asciiTheme="minorHAnsi" w:hAnsiTheme="minorHAnsi" w:cs="Arial"/>
          <w:szCs w:val="24"/>
        </w:rPr>
        <w:t>Judges might find it helpful to circle scores initially in pencil, as they might want to revise earlier scores in the light of later interviews they see.</w:t>
      </w:r>
      <w:r w:rsidR="00C72D72" w:rsidRPr="00485494">
        <w:rPr>
          <w:rFonts w:asciiTheme="minorHAnsi" w:hAnsiTheme="minorHAnsi" w:cs="Arial"/>
          <w:szCs w:val="24"/>
        </w:rPr>
        <w:t xml:space="preserve"> </w:t>
      </w:r>
    </w:p>
    <w:p w:rsidR="004C72E7" w:rsidRPr="00485494" w:rsidRDefault="00C72D72" w:rsidP="00C72D72">
      <w:pPr>
        <w:numPr>
          <w:ilvl w:val="0"/>
          <w:numId w:val="1"/>
        </w:numPr>
        <w:rPr>
          <w:rFonts w:asciiTheme="minorHAnsi" w:hAnsiTheme="minorHAnsi" w:cs="Arial"/>
          <w:szCs w:val="24"/>
        </w:rPr>
      </w:pPr>
      <w:r w:rsidRPr="00485494">
        <w:rPr>
          <w:rFonts w:asciiTheme="minorHAnsi" w:hAnsiTheme="minorHAnsi" w:cs="Arial"/>
          <w:szCs w:val="24"/>
        </w:rPr>
        <w:t xml:space="preserve">In reaching a decision, judges are expected to consult with the client after all </w:t>
      </w:r>
      <w:r w:rsidR="00906D9B">
        <w:rPr>
          <w:rFonts w:asciiTheme="minorHAnsi" w:hAnsiTheme="minorHAnsi" w:cs="Arial"/>
          <w:szCs w:val="24"/>
        </w:rPr>
        <w:t xml:space="preserve">the </w:t>
      </w:r>
      <w:r w:rsidRPr="00485494">
        <w:rPr>
          <w:rFonts w:asciiTheme="minorHAnsi" w:hAnsiTheme="minorHAnsi" w:cs="Arial"/>
          <w:szCs w:val="24"/>
        </w:rPr>
        <w:t>interviews have taken place.  However, whilst the client’s views may inform a judge’s decision, they do not have to be followed.</w:t>
      </w:r>
    </w:p>
    <w:p w:rsidR="004C72E7" w:rsidRPr="00485494" w:rsidRDefault="004C72E7" w:rsidP="004C72E7">
      <w:pPr>
        <w:rPr>
          <w:rFonts w:asciiTheme="minorHAnsi" w:hAnsiTheme="minorHAnsi" w:cs="Arial"/>
          <w:szCs w:val="24"/>
        </w:rPr>
      </w:pPr>
    </w:p>
    <w:p w:rsidR="004C72E7" w:rsidRDefault="00396719" w:rsidP="004C72E7">
      <w:pPr>
        <w:rPr>
          <w:rFonts w:asciiTheme="minorHAnsi" w:hAnsiTheme="minorHAnsi" w:cs="Arial"/>
          <w:szCs w:val="24"/>
        </w:rPr>
      </w:pPr>
      <w:r w:rsidRPr="00485494">
        <w:rPr>
          <w:rFonts w:asciiTheme="minorHAnsi" w:hAnsiTheme="minorHAnsi" w:cs="Arial"/>
          <w:szCs w:val="24"/>
        </w:rPr>
        <w:t xml:space="preserve">Please ensure you complete the written </w:t>
      </w:r>
      <w:r w:rsidR="004C72E7" w:rsidRPr="00B67B9B">
        <w:rPr>
          <w:rFonts w:asciiTheme="minorHAnsi" w:hAnsiTheme="minorHAnsi" w:cs="Arial"/>
          <w:b/>
          <w:szCs w:val="24"/>
        </w:rPr>
        <w:t xml:space="preserve">feedback </w:t>
      </w:r>
      <w:r w:rsidRPr="00B67B9B">
        <w:rPr>
          <w:rFonts w:asciiTheme="minorHAnsi" w:hAnsiTheme="minorHAnsi" w:cs="Arial"/>
          <w:b/>
          <w:szCs w:val="24"/>
        </w:rPr>
        <w:t>sheet</w:t>
      </w:r>
      <w:r w:rsidRPr="00485494">
        <w:rPr>
          <w:rFonts w:asciiTheme="minorHAnsi" w:hAnsiTheme="minorHAnsi" w:cs="Arial"/>
          <w:szCs w:val="24"/>
        </w:rPr>
        <w:t xml:space="preserve"> for each team. </w:t>
      </w:r>
      <w:r w:rsidR="00B67B9B">
        <w:rPr>
          <w:rFonts w:asciiTheme="minorHAnsi" w:hAnsiTheme="minorHAnsi" w:cs="Arial"/>
          <w:szCs w:val="24"/>
        </w:rPr>
        <w:t>This is really important as it will be passed to the team.</w:t>
      </w:r>
      <w:r w:rsidR="00906D9B">
        <w:rPr>
          <w:rFonts w:asciiTheme="minorHAnsi" w:hAnsiTheme="minorHAnsi" w:cs="Arial"/>
          <w:szCs w:val="24"/>
        </w:rPr>
        <w:t xml:space="preserve"> </w:t>
      </w:r>
      <w:r w:rsidR="00B67B9B">
        <w:rPr>
          <w:rFonts w:asciiTheme="minorHAnsi" w:hAnsiTheme="minorHAnsi" w:cs="Arial"/>
          <w:szCs w:val="24"/>
        </w:rPr>
        <w:t xml:space="preserve">It </w:t>
      </w:r>
      <w:r w:rsidRPr="00485494">
        <w:rPr>
          <w:rFonts w:asciiTheme="minorHAnsi" w:hAnsiTheme="minorHAnsi" w:cs="Arial"/>
          <w:szCs w:val="24"/>
        </w:rPr>
        <w:t xml:space="preserve">should contain encouraging comments and then perhaps some suggestions for improvement. Your mark and feedback sheets will be collected by the event organiser to collate the results. </w:t>
      </w:r>
    </w:p>
    <w:p w:rsidR="00906D9B" w:rsidRDefault="00906D9B" w:rsidP="004C72E7">
      <w:pPr>
        <w:rPr>
          <w:rFonts w:asciiTheme="minorHAnsi" w:hAnsiTheme="minorHAnsi" w:cs="Arial"/>
          <w:szCs w:val="24"/>
        </w:rPr>
      </w:pPr>
    </w:p>
    <w:p w:rsidR="00906D9B" w:rsidRPr="00485494" w:rsidRDefault="00906D9B" w:rsidP="004C72E7">
      <w:pPr>
        <w:rPr>
          <w:rFonts w:asciiTheme="minorHAnsi" w:hAnsiTheme="minorHAnsi" w:cs="Arial"/>
          <w:szCs w:val="24"/>
        </w:rPr>
      </w:pPr>
      <w:r>
        <w:rPr>
          <w:rFonts w:asciiTheme="minorHAnsi" w:hAnsiTheme="minorHAnsi" w:cs="Arial"/>
          <w:szCs w:val="24"/>
        </w:rPr>
        <w:t>Thank you and we hope you enjoy the experience.</w:t>
      </w:r>
    </w:p>
    <w:sectPr w:rsidR="00906D9B" w:rsidRPr="00485494" w:rsidSect="00AA130C">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8E" w:rsidRDefault="008A2C8E">
      <w:r>
        <w:separator/>
      </w:r>
    </w:p>
  </w:endnote>
  <w:endnote w:type="continuationSeparator" w:id="0">
    <w:p w:rsidR="008A2C8E" w:rsidRDefault="008A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2" w:rsidRPr="00C72D72" w:rsidRDefault="00485494" w:rsidP="00C72D72">
    <w:pPr>
      <w:pStyle w:val="Footer"/>
      <w:jc w:val="center"/>
      <w:rPr>
        <w:rFonts w:ascii="Arial" w:hAnsi="Arial" w:cs="Arial"/>
        <w:sz w:val="20"/>
      </w:rPr>
    </w:pPr>
    <w:r>
      <w:rPr>
        <w:rFonts w:ascii="Arial" w:hAnsi="Arial" w:cs="Arial"/>
        <w:sz w:val="20"/>
      </w:rPr>
      <w:t>clientinterviewing.com/</w:t>
    </w:r>
    <w:r w:rsidRPr="00C72D72">
      <w:rPr>
        <w:rFonts w:ascii="Arial" w:hAnsi="Arial" w:cs="Arial"/>
        <w:sz w:val="20"/>
      </w:rPr>
      <w:t xml:space="preserve"> </w:t>
    </w:r>
    <w:r w:rsidR="00C72D72" w:rsidRPr="00C72D72">
      <w:rPr>
        <w:rFonts w:ascii="Arial" w:hAnsi="Arial" w:cs="Arial"/>
        <w:sz w:val="20"/>
      </w:rPr>
      <w:t xml:space="preserve">Page </w:t>
    </w:r>
    <w:r w:rsidR="00C72D72" w:rsidRPr="00C72D72">
      <w:rPr>
        <w:rFonts w:ascii="Arial" w:hAnsi="Arial" w:cs="Arial"/>
        <w:sz w:val="20"/>
      </w:rPr>
      <w:fldChar w:fldCharType="begin"/>
    </w:r>
    <w:r w:rsidR="00C72D72" w:rsidRPr="00C72D72">
      <w:rPr>
        <w:rFonts w:ascii="Arial" w:hAnsi="Arial" w:cs="Arial"/>
        <w:sz w:val="20"/>
      </w:rPr>
      <w:instrText xml:space="preserve"> PAGE </w:instrText>
    </w:r>
    <w:r w:rsidR="00C72D72" w:rsidRPr="00C72D72">
      <w:rPr>
        <w:rFonts w:ascii="Arial" w:hAnsi="Arial" w:cs="Arial"/>
        <w:sz w:val="20"/>
      </w:rPr>
      <w:fldChar w:fldCharType="separate"/>
    </w:r>
    <w:r w:rsidR="00B67B9B">
      <w:rPr>
        <w:rFonts w:ascii="Arial" w:hAnsi="Arial" w:cs="Arial"/>
        <w:noProof/>
        <w:sz w:val="20"/>
      </w:rPr>
      <w:t>1</w:t>
    </w:r>
    <w:r w:rsidR="00C72D72" w:rsidRPr="00C72D72">
      <w:rPr>
        <w:rFonts w:ascii="Arial" w:hAnsi="Arial" w:cs="Arial"/>
        <w:sz w:val="20"/>
      </w:rPr>
      <w:fldChar w:fldCharType="end"/>
    </w:r>
    <w:r w:rsidR="00C72D72" w:rsidRPr="00C72D72">
      <w:rPr>
        <w:rFonts w:ascii="Arial" w:hAnsi="Arial" w:cs="Arial"/>
        <w:sz w:val="20"/>
      </w:rPr>
      <w:t xml:space="preserve"> of </w:t>
    </w:r>
    <w:r w:rsidR="00C72D72" w:rsidRPr="00C72D72">
      <w:rPr>
        <w:rFonts w:ascii="Arial" w:hAnsi="Arial" w:cs="Arial"/>
        <w:sz w:val="20"/>
      </w:rPr>
      <w:fldChar w:fldCharType="begin"/>
    </w:r>
    <w:r w:rsidR="00C72D72" w:rsidRPr="00C72D72">
      <w:rPr>
        <w:rFonts w:ascii="Arial" w:hAnsi="Arial" w:cs="Arial"/>
        <w:sz w:val="20"/>
      </w:rPr>
      <w:instrText xml:space="preserve"> NUMPAGES </w:instrText>
    </w:r>
    <w:r w:rsidR="00C72D72" w:rsidRPr="00C72D72">
      <w:rPr>
        <w:rFonts w:ascii="Arial" w:hAnsi="Arial" w:cs="Arial"/>
        <w:sz w:val="20"/>
      </w:rPr>
      <w:fldChar w:fldCharType="separate"/>
    </w:r>
    <w:r w:rsidR="00B67B9B">
      <w:rPr>
        <w:rFonts w:ascii="Arial" w:hAnsi="Arial" w:cs="Arial"/>
        <w:noProof/>
        <w:sz w:val="20"/>
      </w:rPr>
      <w:t>2</w:t>
    </w:r>
    <w:r w:rsidR="00C72D72" w:rsidRPr="00C72D72">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8E" w:rsidRDefault="008A2C8E">
      <w:r>
        <w:separator/>
      </w:r>
    </w:p>
  </w:footnote>
  <w:footnote w:type="continuationSeparator" w:id="0">
    <w:p w:rsidR="008A2C8E" w:rsidRDefault="008A2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94" w:rsidRDefault="00485494" w:rsidP="00EF3CDC">
    <w:pPr>
      <w:pStyle w:val="Header"/>
      <w:ind w:firstLine="2160"/>
      <w:jc w:val="center"/>
      <w:rPr>
        <w:rFonts w:ascii="Corbel" w:hAnsi="Corbel"/>
        <w:b/>
        <w:bCs/>
        <w:sz w:val="28"/>
        <w:szCs w:val="32"/>
      </w:rPr>
    </w:pPr>
    <w:r>
      <w:rPr>
        <w:rFonts w:ascii="Corbel" w:hAnsi="Corbel"/>
        <w:b/>
        <w:bCs/>
        <w:noProof/>
        <w:sz w:val="28"/>
        <w:szCs w:val="32"/>
        <w:lang w:eastAsia="en-GB"/>
      </w:rPr>
      <w:drawing>
        <wp:anchor distT="0" distB="0" distL="114300" distR="114300" simplePos="0" relativeHeight="251658240" behindDoc="0" locked="0" layoutInCell="1" allowOverlap="1" wp14:anchorId="76B10B7A" wp14:editId="011241C2">
          <wp:simplePos x="0" y="0"/>
          <wp:positionH relativeFrom="column">
            <wp:posOffset>109220</wp:posOffset>
          </wp:positionH>
          <wp:positionV relativeFrom="paragraph">
            <wp:posOffset>-2540</wp:posOffset>
          </wp:positionV>
          <wp:extent cx="1569600" cy="871200"/>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bor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600" cy="871200"/>
                  </a:xfrm>
                  <a:prstGeom prst="rect">
                    <a:avLst/>
                  </a:prstGeom>
                </pic:spPr>
              </pic:pic>
            </a:graphicData>
          </a:graphic>
          <wp14:sizeRelH relativeFrom="margin">
            <wp14:pctWidth>0</wp14:pctWidth>
          </wp14:sizeRelH>
          <wp14:sizeRelV relativeFrom="margin">
            <wp14:pctHeight>0</wp14:pctHeight>
          </wp14:sizeRelV>
        </wp:anchor>
      </w:drawing>
    </w:r>
    <w:r w:rsidR="00C72D72" w:rsidRPr="00485494">
      <w:rPr>
        <w:rFonts w:ascii="Corbel" w:hAnsi="Corbel"/>
        <w:b/>
        <w:bCs/>
        <w:sz w:val="28"/>
        <w:szCs w:val="32"/>
      </w:rPr>
      <w:t>The Client Interviewing Co</w:t>
    </w:r>
    <w:r w:rsidR="006D117C" w:rsidRPr="00485494">
      <w:rPr>
        <w:rFonts w:ascii="Corbel" w:hAnsi="Corbel"/>
        <w:b/>
        <w:bCs/>
        <w:sz w:val="28"/>
        <w:szCs w:val="32"/>
      </w:rPr>
      <w:t>mpetition 201</w:t>
    </w:r>
    <w:r w:rsidR="00906D9B">
      <w:rPr>
        <w:rFonts w:ascii="Corbel" w:hAnsi="Corbel"/>
        <w:b/>
        <w:bCs/>
        <w:sz w:val="28"/>
        <w:szCs w:val="32"/>
      </w:rPr>
      <w:t>7</w:t>
    </w:r>
    <w:r w:rsidR="006D117C" w:rsidRPr="00485494">
      <w:rPr>
        <w:rFonts w:ascii="Corbel" w:hAnsi="Corbel"/>
        <w:b/>
        <w:bCs/>
        <w:sz w:val="28"/>
        <w:szCs w:val="32"/>
      </w:rPr>
      <w:t>:</w:t>
    </w:r>
    <w:r>
      <w:rPr>
        <w:rFonts w:ascii="Corbel" w:hAnsi="Corbel"/>
        <w:b/>
        <w:bCs/>
        <w:sz w:val="28"/>
        <w:szCs w:val="32"/>
      </w:rPr>
      <w:t xml:space="preserve"> </w:t>
    </w:r>
  </w:p>
  <w:p w:rsidR="00C72D72" w:rsidRPr="00485494" w:rsidRDefault="00906D9B" w:rsidP="00C72D72">
    <w:pPr>
      <w:pStyle w:val="Header"/>
      <w:jc w:val="center"/>
      <w:rPr>
        <w:rFonts w:ascii="Corbel" w:hAnsi="Corbel"/>
        <w:b/>
        <w:bCs/>
        <w:sz w:val="28"/>
        <w:szCs w:val="32"/>
      </w:rPr>
    </w:pPr>
    <w:r>
      <w:rPr>
        <w:rFonts w:ascii="Corbel" w:hAnsi="Corbel"/>
        <w:b/>
        <w:bCs/>
        <w:sz w:val="28"/>
        <w:szCs w:val="32"/>
      </w:rPr>
      <w:t xml:space="preserve">     Regionals</w:t>
    </w:r>
    <w:r w:rsidR="00CB0846">
      <w:rPr>
        <w:rFonts w:ascii="Corbel" w:hAnsi="Corbel"/>
        <w:b/>
        <w:bCs/>
        <w:sz w:val="28"/>
        <w:szCs w:val="32"/>
      </w:rPr>
      <w:t>: Judges’ Briefing</w:t>
    </w:r>
  </w:p>
  <w:p w:rsidR="00C72D72" w:rsidRDefault="00C72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01372"/>
    <w:multiLevelType w:val="hybridMultilevel"/>
    <w:tmpl w:val="C054C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E7"/>
    <w:rsid w:val="0038134A"/>
    <w:rsid w:val="00396719"/>
    <w:rsid w:val="00485494"/>
    <w:rsid w:val="004B6CD1"/>
    <w:rsid w:val="004C72E7"/>
    <w:rsid w:val="006D117C"/>
    <w:rsid w:val="008A2C8E"/>
    <w:rsid w:val="00906C15"/>
    <w:rsid w:val="00906D9B"/>
    <w:rsid w:val="00A26864"/>
    <w:rsid w:val="00A37465"/>
    <w:rsid w:val="00A7312B"/>
    <w:rsid w:val="00AA130C"/>
    <w:rsid w:val="00AE0941"/>
    <w:rsid w:val="00AE3582"/>
    <w:rsid w:val="00B513A0"/>
    <w:rsid w:val="00B67B9B"/>
    <w:rsid w:val="00C72D72"/>
    <w:rsid w:val="00CB0846"/>
    <w:rsid w:val="00EF3CDC"/>
    <w:rsid w:val="00FD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2E7"/>
    <w:rPr>
      <w:rFonts w:ascii="Courier" w:eastAsia="Times New Roman" w:hAnsi="Courier"/>
      <w:sz w:val="24"/>
      <w:lang w:eastAsia="en-US"/>
    </w:rPr>
  </w:style>
  <w:style w:type="paragraph" w:styleId="Heading1">
    <w:name w:val="heading 1"/>
    <w:basedOn w:val="Normal"/>
    <w:next w:val="Normal"/>
    <w:qFormat/>
    <w:rsid w:val="004C72E7"/>
    <w:pPr>
      <w:keepNext/>
      <w:tabs>
        <w:tab w:val="left" w:pos="-720"/>
      </w:tabs>
      <w:suppressAutoHyphens/>
      <w:jc w:val="both"/>
      <w:outlineLvl w:val="0"/>
    </w:pPr>
    <w:rPr>
      <w:rFonts w:ascii="Times New Roman" w:hAnsi="Times New Roman"/>
      <w:b/>
      <w:spacing w:val="-3"/>
    </w:rPr>
  </w:style>
  <w:style w:type="paragraph" w:styleId="Heading3">
    <w:name w:val="heading 3"/>
    <w:basedOn w:val="Normal"/>
    <w:next w:val="Normal"/>
    <w:qFormat/>
    <w:rsid w:val="004C72E7"/>
    <w:pPr>
      <w:keepNext/>
      <w:tabs>
        <w:tab w:val="center" w:pos="4513"/>
      </w:tabs>
      <w:suppressAutoHyphens/>
      <w:jc w:val="center"/>
      <w:outlineLvl w:val="2"/>
    </w:pPr>
    <w:rPr>
      <w:rFonts w:ascii="Times New Roman" w:hAnsi="Times New Roman"/>
      <w:b/>
      <w:spacing w:val="-3"/>
      <w:sz w:val="36"/>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C72E7"/>
    <w:pPr>
      <w:keepNext/>
      <w:tabs>
        <w:tab w:val="left" w:pos="-720"/>
        <w:tab w:val="left" w:pos="709"/>
      </w:tabs>
      <w:suppressAutoHyphens/>
      <w:jc w:val="center"/>
      <w:outlineLvl w:val="3"/>
    </w:pPr>
    <w:rPr>
      <w:rFonts w:ascii="Baskerville Old Face" w:hAnsi="Baskerville Old Face"/>
      <w:sz w:val="40"/>
    </w:rPr>
  </w:style>
  <w:style w:type="paragraph" w:styleId="Heading5">
    <w:name w:val="heading 5"/>
    <w:basedOn w:val="Normal"/>
    <w:next w:val="Normal"/>
    <w:qFormat/>
    <w:rsid w:val="004C72E7"/>
    <w:pPr>
      <w:keepNext/>
      <w:tabs>
        <w:tab w:val="left" w:pos="-720"/>
        <w:tab w:val="left" w:pos="0"/>
        <w:tab w:val="left" w:pos="720"/>
        <w:tab w:val="left" w:pos="1440"/>
        <w:tab w:val="left" w:pos="2160"/>
      </w:tabs>
      <w:suppressAutoHyphens/>
      <w:ind w:left="2880" w:hanging="2880"/>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72E7"/>
    <w:pPr>
      <w:tabs>
        <w:tab w:val="left" w:pos="-720"/>
        <w:tab w:val="left" w:pos="0"/>
        <w:tab w:val="left" w:pos="720"/>
        <w:tab w:val="left" w:pos="1440"/>
      </w:tabs>
      <w:suppressAutoHyphens/>
      <w:ind w:left="1418" w:hanging="1418"/>
      <w:jc w:val="both"/>
    </w:pPr>
    <w:rPr>
      <w:rFonts w:ascii="Times New Roman" w:hAnsi="Times New Roman"/>
      <w:spacing w:val="-3"/>
    </w:rPr>
  </w:style>
  <w:style w:type="paragraph" w:styleId="Header">
    <w:name w:val="header"/>
    <w:basedOn w:val="Normal"/>
    <w:rsid w:val="00C72D72"/>
    <w:pPr>
      <w:tabs>
        <w:tab w:val="center" w:pos="4153"/>
        <w:tab w:val="right" w:pos="8306"/>
      </w:tabs>
    </w:pPr>
  </w:style>
  <w:style w:type="paragraph" w:styleId="Footer">
    <w:name w:val="footer"/>
    <w:basedOn w:val="Normal"/>
    <w:rsid w:val="00C72D72"/>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2E7"/>
    <w:rPr>
      <w:rFonts w:ascii="Courier" w:eastAsia="Times New Roman" w:hAnsi="Courier"/>
      <w:sz w:val="24"/>
      <w:lang w:eastAsia="en-US"/>
    </w:rPr>
  </w:style>
  <w:style w:type="paragraph" w:styleId="Heading1">
    <w:name w:val="heading 1"/>
    <w:basedOn w:val="Normal"/>
    <w:next w:val="Normal"/>
    <w:qFormat/>
    <w:rsid w:val="004C72E7"/>
    <w:pPr>
      <w:keepNext/>
      <w:tabs>
        <w:tab w:val="left" w:pos="-720"/>
      </w:tabs>
      <w:suppressAutoHyphens/>
      <w:jc w:val="both"/>
      <w:outlineLvl w:val="0"/>
    </w:pPr>
    <w:rPr>
      <w:rFonts w:ascii="Times New Roman" w:hAnsi="Times New Roman"/>
      <w:b/>
      <w:spacing w:val="-3"/>
    </w:rPr>
  </w:style>
  <w:style w:type="paragraph" w:styleId="Heading3">
    <w:name w:val="heading 3"/>
    <w:basedOn w:val="Normal"/>
    <w:next w:val="Normal"/>
    <w:qFormat/>
    <w:rsid w:val="004C72E7"/>
    <w:pPr>
      <w:keepNext/>
      <w:tabs>
        <w:tab w:val="center" w:pos="4513"/>
      </w:tabs>
      <w:suppressAutoHyphens/>
      <w:jc w:val="center"/>
      <w:outlineLvl w:val="2"/>
    </w:pPr>
    <w:rPr>
      <w:rFonts w:ascii="Times New Roman" w:hAnsi="Times New Roman"/>
      <w:b/>
      <w:spacing w:val="-3"/>
      <w:sz w:val="36"/>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C72E7"/>
    <w:pPr>
      <w:keepNext/>
      <w:tabs>
        <w:tab w:val="left" w:pos="-720"/>
        <w:tab w:val="left" w:pos="709"/>
      </w:tabs>
      <w:suppressAutoHyphens/>
      <w:jc w:val="center"/>
      <w:outlineLvl w:val="3"/>
    </w:pPr>
    <w:rPr>
      <w:rFonts w:ascii="Baskerville Old Face" w:hAnsi="Baskerville Old Face"/>
      <w:sz w:val="40"/>
    </w:rPr>
  </w:style>
  <w:style w:type="paragraph" w:styleId="Heading5">
    <w:name w:val="heading 5"/>
    <w:basedOn w:val="Normal"/>
    <w:next w:val="Normal"/>
    <w:qFormat/>
    <w:rsid w:val="004C72E7"/>
    <w:pPr>
      <w:keepNext/>
      <w:tabs>
        <w:tab w:val="left" w:pos="-720"/>
        <w:tab w:val="left" w:pos="0"/>
        <w:tab w:val="left" w:pos="720"/>
        <w:tab w:val="left" w:pos="1440"/>
        <w:tab w:val="left" w:pos="2160"/>
      </w:tabs>
      <w:suppressAutoHyphens/>
      <w:ind w:left="2880" w:hanging="2880"/>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72E7"/>
    <w:pPr>
      <w:tabs>
        <w:tab w:val="left" w:pos="-720"/>
        <w:tab w:val="left" w:pos="0"/>
        <w:tab w:val="left" w:pos="720"/>
        <w:tab w:val="left" w:pos="1440"/>
      </w:tabs>
      <w:suppressAutoHyphens/>
      <w:ind w:left="1418" w:hanging="1418"/>
      <w:jc w:val="both"/>
    </w:pPr>
    <w:rPr>
      <w:rFonts w:ascii="Times New Roman" w:hAnsi="Times New Roman"/>
      <w:spacing w:val="-3"/>
    </w:rPr>
  </w:style>
  <w:style w:type="paragraph" w:styleId="Header">
    <w:name w:val="header"/>
    <w:basedOn w:val="Normal"/>
    <w:rsid w:val="00C72D72"/>
    <w:pPr>
      <w:tabs>
        <w:tab w:val="center" w:pos="4153"/>
        <w:tab w:val="right" w:pos="8306"/>
      </w:tabs>
    </w:pPr>
  </w:style>
  <w:style w:type="paragraph" w:styleId="Footer">
    <w:name w:val="footer"/>
    <w:basedOn w:val="Normal"/>
    <w:rsid w:val="00C72D7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JUDGES’ BRIEFING NOTES</vt:lpstr>
    </vt:vector>
  </TitlesOfParts>
  <Company>University of Westminster</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BRIEFING NOTES</dc:title>
  <dc:creator>Graham Robson</dc:creator>
  <cp:lastModifiedBy>Robson</cp:lastModifiedBy>
  <cp:revision>2</cp:revision>
  <cp:lastPrinted>2016-03-11T13:23:00Z</cp:lastPrinted>
  <dcterms:created xsi:type="dcterms:W3CDTF">2016-12-15T09:55:00Z</dcterms:created>
  <dcterms:modified xsi:type="dcterms:W3CDTF">2016-12-15T09:55:00Z</dcterms:modified>
</cp:coreProperties>
</file>